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9" w:name="_GoBack"/>
      <w:bookmarkEnd w:id="9"/>
      <w:r>
        <w:rPr>
          <w:rFonts w:hint="eastAsia" w:ascii="方正小标宋简体" w:hAnsi="方正小标宋简体" w:eastAsia="方正小标宋简体" w:cs="方正小标宋简体"/>
          <w:b w:val="0"/>
          <w:bCs w:val="0"/>
          <w:sz w:val="44"/>
          <w:szCs w:val="44"/>
          <w:lang w:val="en-US" w:eastAsia="zh-CN"/>
        </w:rPr>
        <w:t>龙华文化艺术中心2024年7-12月物业管理</w:t>
      </w:r>
    </w:p>
    <w:p>
      <w:pPr>
        <w:pStyle w:val="6"/>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sz w:val="44"/>
          <w:szCs w:val="44"/>
          <w:lang w:val="en-US" w:eastAsia="zh-CN"/>
        </w:rPr>
        <w:t>服务项目</w:t>
      </w:r>
      <w:r>
        <w:rPr>
          <w:rFonts w:hint="eastAsia" w:ascii="方正小标宋简体" w:hAnsi="方正小标宋简体" w:eastAsia="方正小标宋简体" w:cs="方正小标宋简体"/>
          <w:b w:val="0"/>
          <w:bCs w:val="0"/>
          <w:color w:val="auto"/>
          <w:sz w:val="44"/>
          <w:szCs w:val="44"/>
          <w:highlight w:val="none"/>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jc w:val="both"/>
        <w:textAlignment w:val="auto"/>
        <w:rPr>
          <w:rFonts w:hint="eastAsia" w:ascii="黑体" w:hAnsi="黑体" w:eastAsia="黑体" w:cs="黑体"/>
          <w:bCs/>
          <w:color w:val="auto"/>
          <w:sz w:val="32"/>
          <w:szCs w:val="32"/>
          <w:highlight w:val="none"/>
          <w:lang w:eastAsia="zh-CN"/>
        </w:rPr>
      </w:pP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exact"/>
        <w:ind w:firstLine="640" w:firstLineChars="200"/>
        <w:jc w:val="both"/>
        <w:textAlignment w:val="auto"/>
        <w:rPr>
          <w:rFonts w:hint="eastAsia"/>
          <w:color w:val="auto"/>
          <w:highlight w:val="none"/>
          <w:lang w:eastAsia="zh-CN"/>
        </w:rPr>
      </w:pPr>
      <w:r>
        <w:rPr>
          <w:rFonts w:hint="eastAsia" w:ascii="黑体" w:hAnsi="黑体" w:eastAsia="黑体" w:cs="黑体"/>
          <w:bCs/>
          <w:color w:val="auto"/>
          <w:sz w:val="32"/>
          <w:szCs w:val="32"/>
          <w:highlight w:val="none"/>
          <w:lang w:val="en-US" w:eastAsia="zh-CN"/>
        </w:rPr>
        <w:t>一、</w:t>
      </w:r>
      <w:r>
        <w:rPr>
          <w:rFonts w:hint="eastAsia" w:ascii="黑体" w:hAnsi="黑体" w:eastAsia="黑体" w:cs="黑体"/>
          <w:bCs/>
          <w:color w:val="auto"/>
          <w:sz w:val="32"/>
          <w:szCs w:val="32"/>
          <w:highlight w:val="none"/>
          <w:lang w:eastAsia="zh-CN"/>
        </w:rPr>
        <w:t>项目</w:t>
      </w:r>
      <w:r>
        <w:rPr>
          <w:rFonts w:hint="eastAsia" w:ascii="黑体" w:hAnsi="黑体" w:eastAsia="黑体" w:cs="黑体"/>
          <w:bCs/>
          <w:color w:val="auto"/>
          <w:sz w:val="32"/>
          <w:szCs w:val="32"/>
          <w:highlight w:val="none"/>
        </w:rPr>
        <w:t>目</w:t>
      </w:r>
      <w:r>
        <w:rPr>
          <w:rFonts w:hint="eastAsia" w:ascii="黑体" w:hAnsi="黑体" w:eastAsia="黑体" w:cs="黑体"/>
          <w:bCs/>
          <w:color w:val="auto"/>
          <w:sz w:val="32"/>
          <w:szCs w:val="32"/>
          <w:highlight w:val="none"/>
          <w:lang w:eastAsia="zh-CN"/>
        </w:rPr>
        <w:t>标</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龙华文化艺术中心是政府全额投资的公益性综合文化活动场所，位于深圳市龙华区龙华街道龙华大道4001号（龙华文化广场东南侧）。场馆占地面积28184.14平方米，建筑面积26133平方米，</w:t>
      </w:r>
      <w:r>
        <w:rPr>
          <w:rFonts w:hint="eastAsia" w:ascii="仿宋_GB2312" w:eastAsia="仿宋_GB2312"/>
          <w:sz w:val="32"/>
          <w:szCs w:val="32"/>
          <w:lang w:val="en-US" w:eastAsia="zh-CN"/>
        </w:rPr>
        <w:t>主要设备设施包括但不限于：</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供配电系统：变压器3台、配电房2间（低压1间、高压1间）总功率3*1000KVA、低压配电柜（箱）8组（GCK）；照明系统3组（GCK）总功率660KW；设备用电总功率3796KW；供水系统：生活水泵2台、加压水泵10台；监控系统1套、控制中心1个；消防系统：消防栓120个（SG24A65-J）、消防水池3个、水池容积618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、消防水泵6台、排污泵30台；电梯3台，电梯机房1个；化粪池1个，容积75m</w:t>
      </w:r>
      <w:r>
        <w:rPr>
          <w:rFonts w:hint="eastAsia" w:ascii="仿宋_GB2312" w:eastAsia="仿宋_GB2312"/>
          <w:sz w:val="32"/>
          <w:szCs w:val="32"/>
          <w:vertAlign w:val="superscript"/>
          <w:lang w:val="en-US" w:eastAsia="zh-CN"/>
        </w:rPr>
        <w:t>3</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2024年7月-12月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（本服务项目为龙华文化艺术中心施工改造进场前过渡期服务项目，如采购方在项目服务期内向中标方书面告知施工进场时间，且双方根据实际工作完成情况据实结算无异议后，本项目服务合同将依规提前终止）</w:t>
      </w:r>
    </w:p>
    <w:p>
      <w:pPr>
        <w:pStyle w:val="7"/>
        <w:keepNext w:val="0"/>
        <w:keepLines w:val="0"/>
        <w:pageBreakBefore w:val="0"/>
        <w:numPr>
          <w:ilvl w:val="0"/>
          <w:numId w:val="0"/>
        </w:numPr>
        <w:kinsoku/>
        <w:wordWrap/>
        <w:overflowPunct/>
        <w:topLinePunct w:val="0"/>
        <w:autoSpaceDE/>
        <w:autoSpaceDN/>
        <w:bidi w:val="0"/>
        <w:spacing w:line="560" w:lineRule="exact"/>
        <w:ind w:right="1470" w:rightChars="700" w:firstLine="640" w:firstLineChars="200"/>
        <w:textAlignment w:val="auto"/>
        <w:rPr>
          <w:rFonts w:hint="eastAsia" w:ascii="黑体" w:hAnsi="黑体" w:eastAsia="黑体" w:cs="黑体"/>
          <w:b w:val="0"/>
          <w:bCs/>
          <w:color w:val="auto"/>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黑体" w:hAnsi="黑体" w:eastAsia="黑体" w:cs="黑体"/>
          <w:b w:val="0"/>
          <w:bCs/>
          <w:color w:val="auto"/>
          <w:sz w:val="32"/>
          <w:szCs w:val="32"/>
          <w:highlight w:val="none"/>
          <w:lang w:val="en-US" w:eastAsia="zh-CN"/>
        </w:rPr>
        <w:t>三、</w:t>
      </w:r>
      <w:r>
        <w:rPr>
          <w:rFonts w:hint="eastAsia" w:ascii="黑体" w:hAnsi="黑体" w:eastAsia="黑体" w:cs="黑体"/>
          <w:b w:val="0"/>
          <w:bCs/>
          <w:color w:val="auto"/>
          <w:sz w:val="32"/>
          <w:szCs w:val="32"/>
          <w:highlight w:val="none"/>
          <w:lang w:eastAsia="zh-CN"/>
        </w:rPr>
        <w:t>项目</w:t>
      </w:r>
      <w:r>
        <w:rPr>
          <w:rFonts w:hint="eastAsia" w:ascii="黑体" w:hAnsi="黑体" w:eastAsia="黑体" w:cs="黑体"/>
          <w:b w:val="0"/>
          <w:bCs/>
          <w:color w:val="auto"/>
          <w:sz w:val="32"/>
          <w:szCs w:val="32"/>
          <w:highlight w:val="none"/>
        </w:rPr>
        <w:t>内容</w:t>
      </w:r>
      <w:r>
        <w:rPr>
          <w:rFonts w:hint="eastAsia" w:ascii="黑体" w:hAnsi="黑体" w:eastAsia="黑体" w:cs="黑体"/>
          <w:b w:val="0"/>
          <w:bCs/>
          <w:color w:val="auto"/>
          <w:sz w:val="32"/>
          <w:szCs w:val="32"/>
          <w:highlight w:val="none"/>
          <w:lang w:val="en-US" w:eastAsia="zh-CN"/>
        </w:rPr>
        <w:t>及要求</w:t>
      </w:r>
    </w:p>
    <w:p>
      <w:pPr>
        <w:keepNext w:val="0"/>
        <w:keepLines w:val="0"/>
        <w:numPr>
          <w:ilvl w:val="0"/>
          <w:numId w:val="0"/>
        </w:numPr>
        <w:rPr>
          <w:rFonts w:hint="default"/>
        </w:rPr>
      </w:pPr>
      <w:bookmarkStart w:id="0" w:name="_Toc17312"/>
      <w:bookmarkStart w:id="1" w:name="_Toc2486"/>
      <w:bookmarkStart w:id="2" w:name="_Toc5112"/>
      <w:r>
        <w:rPr>
          <w:rFonts w:hint="eastAsia" w:ascii="Calibri" w:hAnsi="Calibri" w:eastAsia="宋体" w:cs="Calibri"/>
          <w:b/>
          <w:bCs/>
          <w:kern w:val="2"/>
          <w:szCs w:val="32"/>
          <w:highlight w:val="none"/>
        </w:rPr>
        <w:t>1</w:t>
      </w:r>
      <w:r>
        <w:rPr>
          <w:rFonts w:hint="eastAsia" w:cs="Calibri"/>
          <w:b/>
          <w:bCs/>
          <w:kern w:val="2"/>
          <w:szCs w:val="32"/>
          <w:highlight w:val="none"/>
          <w:lang w:val="en-US" w:eastAsia="zh-CN"/>
        </w:rPr>
        <w:t>.</w:t>
      </w:r>
      <w:r>
        <w:rPr>
          <w:rFonts w:hint="eastAsia" w:ascii="Calibri" w:hAnsi="Calibri" w:eastAsia="宋体" w:cs="Calibri"/>
          <w:b/>
          <w:bCs/>
          <w:kern w:val="2"/>
          <w:szCs w:val="32"/>
          <w:highlight w:val="none"/>
        </w:rPr>
        <w:t>项目基本情况</w:t>
      </w:r>
      <w:bookmarkEnd w:id="0"/>
    </w:p>
    <w:tbl>
      <w:tblPr>
        <w:tblStyle w:val="12"/>
        <w:tblW w:w="2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8"/>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物业名称</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rPr>
            </w:pPr>
            <w:r>
              <w:rPr>
                <w:rFonts w:hint="default" w:ascii="Calibri" w:hAnsi="Calibri" w:cs="Calibri"/>
                <w:highlight w:val="none"/>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432"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龙华区龙华大道4175号</w:t>
            </w:r>
          </w:p>
        </w:tc>
      </w:tr>
    </w:tbl>
    <w:p>
      <w:pPr>
        <w:pStyle w:val="3"/>
        <w:ind w:left="0" w:leftChars="0" w:firstLine="0" w:firstLineChars="0"/>
        <w:rPr>
          <w:rFonts w:hint="eastAsia"/>
          <w:highlight w:val="none"/>
          <w:lang w:val="en-US" w:eastAsia="zh-CN"/>
        </w:rPr>
      </w:pPr>
    </w:p>
    <w:p>
      <w:pPr>
        <w:pStyle w:val="3"/>
        <w:ind w:left="0" w:leftChars="0" w:firstLine="0" w:firstLineChars="0"/>
        <w:rPr>
          <w:rFonts w:hint="eastAsia"/>
          <w:highlight w:val="none"/>
          <w:lang w:val="en-US" w:eastAsia="zh-CN"/>
        </w:rPr>
      </w:pPr>
      <w:r>
        <w:rPr>
          <w:rFonts w:hint="eastAsia"/>
          <w:highlight w:val="none"/>
          <w:lang w:val="en-US" w:eastAsia="zh-CN"/>
        </w:rPr>
        <w:t>2.物业服务范围</w:t>
      </w:r>
    </w:p>
    <w:p>
      <w:pPr>
        <w:pStyle w:val="3"/>
        <w:rPr>
          <w:rFonts w:hint="eastAsia" w:eastAsia="宋体" w:cs="Times New Roman"/>
          <w:highlight w:val="none"/>
          <w:lang w:val="en-US" w:eastAsia="zh-CN"/>
        </w:rPr>
      </w:pPr>
      <w:r>
        <w:rPr>
          <w:rFonts w:hint="eastAsia"/>
          <w:highlight w:val="none"/>
          <w:lang w:val="en-US" w:eastAsia="zh-CN"/>
        </w:rPr>
        <w:t>【龙华文化艺术中心】</w:t>
      </w:r>
    </w:p>
    <w:p>
      <w:pPr>
        <w:pStyle w:val="3"/>
        <w:bidi w:val="0"/>
        <w:rPr>
          <w:rFonts w:hint="default"/>
          <w:highlight w:val="none"/>
          <w:lang w:val="en-US" w:eastAsia="zh-CN"/>
        </w:rPr>
      </w:pPr>
      <w:r>
        <w:rPr>
          <w:rFonts w:hint="eastAsia"/>
          <w:highlight w:val="none"/>
          <w:lang w:val="en-US" w:eastAsia="zh-CN"/>
        </w:rPr>
        <w:t>（1）物业管理（建筑物）</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174"/>
        <w:gridCol w:w="6024"/>
        <w:gridCol w:w="3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color w:val="auto"/>
                <w:szCs w:val="21"/>
                <w:highlight w:val="none"/>
              </w:rPr>
            </w:pPr>
            <w:r>
              <w:rPr>
                <w:rFonts w:hint="eastAsia" w:ascii="Calibri" w:hAnsi="Calibri" w:cs="Calibri"/>
                <w:b/>
                <w:bCs/>
                <w:highlight w:val="none"/>
                <w:lang w:val="en-US" w:eastAsia="zh-CN"/>
              </w:rPr>
              <w:t>名称</w:t>
            </w:r>
          </w:p>
        </w:tc>
        <w:tc>
          <w:tcPr>
            <w:tcW w:w="6761"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szCs w:val="21"/>
                <w:highlight w:val="none"/>
                <w:lang w:eastAsia="zh-CN"/>
              </w:rPr>
            </w:pPr>
            <w:r>
              <w:rPr>
                <w:rFonts w:hint="default" w:ascii="Calibri" w:hAnsi="Calibri" w:cs="Calibri"/>
                <w:b/>
                <w:bCs/>
                <w:highlight w:val="none"/>
              </w:rPr>
              <w:t>明细</w:t>
            </w:r>
          </w:p>
        </w:tc>
        <w:tc>
          <w:tcPr>
            <w:tcW w:w="4186" w:type="dxa"/>
            <w:noWrap w:val="0"/>
            <w:vAlign w:val="center"/>
          </w:tcPr>
          <w:p>
            <w:pPr>
              <w:pageBreakBefore w:val="0"/>
              <w:kinsoku/>
              <w:wordWrap/>
              <w:overflowPunct/>
              <w:topLinePunct w:val="0"/>
              <w:bidi w:val="0"/>
              <w:snapToGrid w:val="0"/>
              <w:spacing w:line="300" w:lineRule="auto"/>
              <w:jc w:val="center"/>
              <w:rPr>
                <w:rFonts w:hint="default" w:ascii="Calibri" w:hAnsi="Calibri" w:eastAsia="宋体" w:cs="Calibri"/>
                <w:b/>
                <w:bCs/>
                <w:highlight w:val="none"/>
                <w:lang w:val="en-US" w:eastAsia="zh-CN"/>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13" w:type="dxa"/>
            <w:gridSpan w:val="2"/>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ascii="Calibri" w:hAnsi="Calibri" w:cs="Calibri"/>
                <w:highlight w:val="none"/>
                <w:lang w:val="en-US" w:eastAsia="zh-CN"/>
              </w:rPr>
              <w:t>建筑名称</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龙华文化艺术中心</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eastAsia" w:cs="Calibri"/>
                <w:highlight w:val="none"/>
                <w:lang w:val="en-US" w:eastAsia="zh-CN"/>
              </w:rPr>
              <w:t>总面积</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建筑面积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需保洁面积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26133</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cs="Calibri"/>
                <w:highlight w:val="none"/>
              </w:rPr>
              <w:t>地面</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rPr>
              <w:t>地面</w:t>
            </w:r>
            <w:r>
              <w:rPr>
                <w:rFonts w:hint="eastAsia" w:cs="Calibri"/>
                <w:highlight w:val="none"/>
                <w:lang w:val="en-US" w:eastAsia="zh-CN"/>
              </w:rPr>
              <w:t>各</w:t>
            </w:r>
            <w:r>
              <w:rPr>
                <w:rFonts w:hint="default" w:ascii="Calibri" w:hAnsi="Calibri" w:cs="Calibri"/>
                <w:highlight w:val="none"/>
              </w:rPr>
              <w:t>材质</w:t>
            </w:r>
            <w:r>
              <w:rPr>
                <w:rFonts w:hint="eastAsia" w:ascii="Calibri" w:hAnsi="Calibri" w:cs="Calibri"/>
                <w:highlight w:val="none"/>
                <w:lang w:val="en-US" w:eastAsia="zh-CN"/>
              </w:rPr>
              <w:t>及</w:t>
            </w:r>
            <w:r>
              <w:rPr>
                <w:rFonts w:hint="eastAsia" w:cs="Calibri"/>
                <w:highlight w:val="none"/>
                <w:lang w:val="en-US" w:eastAsia="zh-CN"/>
              </w:rPr>
              <w:t>总</w:t>
            </w:r>
            <w:r>
              <w:rPr>
                <w:rFonts w:hint="eastAsia" w:ascii="Calibri" w:hAnsi="Calibri" w:cs="Calibri"/>
                <w:highlight w:val="none"/>
                <w:lang w:val="en-US" w:eastAsia="zh-CN"/>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环氧地坪总面积14648</w:t>
            </w:r>
            <w:r>
              <w:rPr>
                <w:rFonts w:hint="default" w:ascii="Calibri" w:hAnsi="Calibri" w:cs="Calibri"/>
                <w:highlight w:val="none"/>
                <w:lang w:val="en-US" w:eastAsia="zh-CN"/>
              </w:rPr>
              <w:t>㎡</w:t>
            </w:r>
            <w:r>
              <w:rPr>
                <w:rFonts w:hint="eastAsia" w:ascii="Calibri" w:hAnsi="Calibri" w:cs="Calibri"/>
                <w:highlight w:val="none"/>
                <w:lang w:val="en-US" w:eastAsia="zh-CN"/>
              </w:rPr>
              <w:t>、瓷砖地面总面积4658</w:t>
            </w:r>
            <w:r>
              <w:rPr>
                <w:rFonts w:hint="default" w:ascii="Calibri" w:hAnsi="Calibri" w:cs="Calibri"/>
                <w:highlight w:val="none"/>
                <w:lang w:val="en-US" w:eastAsia="zh-CN"/>
              </w:rPr>
              <w:t>㎡</w:t>
            </w:r>
            <w:r>
              <w:rPr>
                <w:rFonts w:hint="eastAsia" w:ascii="Calibri" w:hAnsi="Calibri" w:cs="Calibri"/>
                <w:highlight w:val="none"/>
                <w:lang w:val="en-US" w:eastAsia="zh-CN"/>
              </w:rPr>
              <w:t>、水泥地面总面积6827</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eastAsia" w:ascii="Calibri" w:hAnsi="Calibri" w:eastAsia="宋体" w:cs="Calibri"/>
                <w:highlight w:val="none"/>
                <w:lang w:val="en-US" w:eastAsia="zh-CN"/>
              </w:rPr>
            </w:pPr>
            <w:r>
              <w:rPr>
                <w:rFonts w:hint="eastAsia" w:cs="Calibri"/>
                <w:highlight w:val="none"/>
                <w:lang w:val="en-US" w:eastAsia="zh-CN"/>
              </w:rPr>
              <w:t>会议室</w:t>
            </w: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会议桌1张、会议椅22张、投影机1台、话筒4个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见“3.2房屋维护服务”“3.4保洁服务”“3.7会议服务”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会议室数量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会议室1个，总面积100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left"/>
              <w:rPr>
                <w:rFonts w:hint="eastAsia" w:ascii="Calibri" w:hAnsi="Calibri" w:eastAsia="宋体" w:cs="Calibri"/>
                <w:color w:val="auto"/>
                <w:szCs w:val="21"/>
                <w:highlight w:val="none"/>
                <w:lang w:val="en-US" w:eastAsia="zh-CN"/>
              </w:rPr>
            </w:pPr>
            <w:r>
              <w:rPr>
                <w:rFonts w:hint="eastAsia" w:cs="Calibri"/>
                <w:color w:val="auto"/>
                <w:szCs w:val="21"/>
                <w:highlight w:val="none"/>
                <w:lang w:val="en-US" w:eastAsia="zh-CN"/>
              </w:rPr>
              <w:t>报告厅</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室内</w:t>
            </w:r>
            <w:r>
              <w:rPr>
                <w:rFonts w:hint="default" w:ascii="Calibri" w:hAnsi="Calibri" w:cs="Calibri"/>
                <w:highlight w:val="none"/>
              </w:rPr>
              <w:t>设施</w:t>
            </w:r>
            <w:r>
              <w:rPr>
                <w:rFonts w:hint="eastAsia" w:ascii="Calibri" w:hAnsi="Calibri" w:cs="Calibri"/>
                <w:highlight w:val="none"/>
                <w:lang w:val="en-US" w:eastAsia="zh-CN"/>
              </w:rPr>
              <w:t>说明</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会议桌1套、会议椅、投影机0、话筒1个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center"/>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color w:val="auto"/>
                <w:szCs w:val="21"/>
                <w:highlight w:val="none"/>
                <w:lang w:val="en-US" w:eastAsia="zh-CN"/>
              </w:rPr>
              <w:t>报告厅数量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报告厅1个，总面积200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见“3.4保洁服务”“3.7会议服务”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lang w:val="en-US" w:eastAsia="zh-CN"/>
              </w:rPr>
            </w:pPr>
            <w:r>
              <w:rPr>
                <w:rFonts w:hint="eastAsia" w:ascii="Calibri" w:hAnsi="Calibri" w:cs="Calibri"/>
                <w:color w:val="auto"/>
                <w:szCs w:val="21"/>
                <w:highlight w:val="none"/>
                <w:lang w:val="en-US" w:eastAsia="zh-CN"/>
              </w:rPr>
              <w:t>卫生间</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eastAsia" w:ascii="Calibri" w:hAnsi="Calibri" w:cs="Calibri"/>
                <w:highlight w:val="none"/>
                <w:lang w:val="en-US" w:eastAsia="zh-CN"/>
              </w:rPr>
              <w:t>卫生间</w:t>
            </w:r>
            <w:r>
              <w:rPr>
                <w:rFonts w:hint="eastAsia" w:ascii="Calibri" w:hAnsi="Calibri" w:cs="Calibri"/>
                <w:color w:val="auto"/>
                <w:szCs w:val="21"/>
                <w:highlight w:val="none"/>
                <w:lang w:val="en-US" w:eastAsia="zh-CN"/>
              </w:rPr>
              <w:t>数量</w:t>
            </w:r>
            <w:r>
              <w:rPr>
                <w:rFonts w:hint="eastAsia" w:ascii="Calibri" w:hAnsi="Calibri" w:cs="Calibri"/>
                <w:highlight w:val="none"/>
                <w:lang w:val="en-US" w:eastAsia="zh-CN"/>
              </w:rPr>
              <w:t>（个）</w:t>
            </w:r>
            <w:r>
              <w:rPr>
                <w:rFonts w:hint="eastAsia" w:ascii="Calibri" w:hAnsi="Calibri" w:cs="Calibri"/>
                <w:color w:val="auto"/>
                <w:szCs w:val="21"/>
                <w:highlight w:val="none"/>
                <w:lang w:val="en-US" w:eastAsia="zh-CN"/>
              </w:rPr>
              <w:t>及总面积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卫生间30，总面积1500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color w:val="auto"/>
                <w:szCs w:val="21"/>
                <w:highlight w:val="none"/>
                <w:lang w:val="en-US" w:eastAsia="zh-CN"/>
              </w:rPr>
            </w:pPr>
            <w:r>
              <w:rPr>
                <w:rFonts w:hint="eastAsia" w:ascii="Calibri" w:hAnsi="Calibri" w:cs="Calibri"/>
                <w:color w:val="auto"/>
                <w:szCs w:val="21"/>
                <w:highlight w:val="none"/>
                <w:lang w:val="en-US" w:eastAsia="zh-CN"/>
              </w:rPr>
              <w:t>垃圾存放点</w:t>
            </w: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eastAsia="宋体" w:cs="Calibri"/>
                <w:kern w:val="2"/>
                <w:sz w:val="21"/>
                <w:szCs w:val="24"/>
                <w:highlight w:val="none"/>
                <w:lang w:val="en-US" w:eastAsia="zh-CN" w:bidi="ar-SA"/>
              </w:rPr>
            </w:pPr>
            <w:r>
              <w:rPr>
                <w:rFonts w:hint="eastAsia" w:ascii="Calibri" w:hAnsi="Calibri" w:cs="Calibri"/>
                <w:highlight w:val="none"/>
                <w:lang w:val="en-US" w:eastAsia="zh-CN"/>
              </w:rPr>
              <w:t>各垃圾存放点位置、</w:t>
            </w:r>
            <w:r>
              <w:rPr>
                <w:rFonts w:hint="default" w:ascii="Calibri" w:hAnsi="Calibri" w:cs="Calibri"/>
                <w:highlight w:val="none"/>
              </w:rPr>
              <w:t>面积</w:t>
            </w:r>
            <w:r>
              <w:rPr>
                <w:rFonts w:hint="default" w:ascii="Calibri" w:hAnsi="Calibri" w:cs="Calibri"/>
                <w:highlight w:val="none"/>
                <w:lang w:eastAsia="zh-CN"/>
              </w:rPr>
              <w:t>（</w:t>
            </w:r>
            <w:r>
              <w:rPr>
                <w:rFonts w:hint="default" w:ascii="Calibri" w:hAnsi="Calibri" w:cs="Calibri"/>
                <w:highlight w:val="none"/>
              </w:rPr>
              <w:t>㎡</w:t>
            </w:r>
            <w:r>
              <w:rPr>
                <w:rFonts w:hint="default" w:ascii="Calibri" w:hAnsi="Calibri" w:cs="Calibri"/>
                <w:highlight w:val="none"/>
                <w:lang w:eastAsia="zh-CN"/>
              </w:rPr>
              <w:t>）</w:t>
            </w:r>
            <w:r>
              <w:rPr>
                <w:rFonts w:hint="eastAsia" w:ascii="Calibri" w:hAnsi="Calibri" w:cs="Calibri"/>
                <w:highlight w:val="none"/>
                <w:lang w:val="en-US" w:eastAsia="zh-CN"/>
              </w:rPr>
              <w:t>及数量（个）</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垃圾存放点1个，存放位置负一楼、面积20</w:t>
            </w:r>
            <w:r>
              <w:rPr>
                <w:rFonts w:hint="default" w:ascii="Calibri" w:hAnsi="Calibri" w:cs="Calibri"/>
                <w:highlight w:val="none"/>
                <w:lang w:val="en-US" w:eastAsia="zh-CN"/>
              </w:rPr>
              <w:t>㎡</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r>
              <w:rPr>
                <w:rFonts w:hint="default" w:ascii="Calibri" w:hAnsi="Calibri" w:cs="Calibri"/>
                <w:highlight w:val="none"/>
              </w:rPr>
              <w:t>车位数</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地下车位数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地下车位117个（其中充电桩车位数量0）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eastAsia" w:ascii="Calibri" w:hAnsi="Calibri" w:cs="Calibri"/>
                <w:color w:val="auto"/>
                <w:szCs w:val="21"/>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color w:val="auto"/>
                <w:kern w:val="2"/>
                <w:sz w:val="21"/>
                <w:szCs w:val="21"/>
                <w:highlight w:val="none"/>
                <w:lang w:val="en-US" w:eastAsia="zh-CN" w:bidi="ar-SA"/>
              </w:rPr>
            </w:pPr>
            <w:r>
              <w:rPr>
                <w:rFonts w:hint="default" w:ascii="Calibri" w:hAnsi="Calibri" w:cs="Calibri"/>
                <w:highlight w:val="none"/>
              </w:rPr>
              <w:t>地面车位数</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地面车位233个（其中充电桩车位数量0）</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rPr>
            </w:pPr>
            <w:r>
              <w:rPr>
                <w:rFonts w:hint="default" w:ascii="Calibri" w:hAnsi="Calibri" w:cs="Calibri"/>
                <w:highlight w:val="none"/>
                <w:lang w:val="en-US" w:eastAsia="zh-CN"/>
              </w:rPr>
              <w:t>车行/人行口</w:t>
            </w: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eastAsia" w:ascii="Calibri" w:hAnsi="Calibri" w:eastAsia="宋体" w:cs="Calibri"/>
                <w:kern w:val="2"/>
                <w:sz w:val="21"/>
                <w:szCs w:val="24"/>
                <w:highlight w:val="none"/>
                <w:lang w:val="en-US" w:eastAsia="zh-CN" w:bidi="ar-SA"/>
              </w:rPr>
            </w:pPr>
            <w:r>
              <w:rPr>
                <w:rFonts w:hint="default" w:ascii="Calibri" w:hAnsi="Calibri" w:cs="Calibri"/>
                <w:highlight w:val="none"/>
                <w:lang w:val="en-US" w:eastAsia="zh-CN"/>
              </w:rPr>
              <w:t>车行</w:t>
            </w:r>
            <w:r>
              <w:rPr>
                <w:rFonts w:hint="eastAsia" w:cs="Calibri"/>
                <w:highlight w:val="none"/>
                <w:lang w:val="en-US" w:eastAsia="zh-CN"/>
              </w:rPr>
              <w:t>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车行口1个</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cs="Calibri"/>
                <w:highlight w:val="none"/>
                <w:lang w:val="en-US" w:eastAsia="zh-CN"/>
              </w:rPr>
            </w:pPr>
          </w:p>
        </w:tc>
        <w:tc>
          <w:tcPr>
            <w:tcW w:w="2440" w:type="dxa"/>
            <w:noWrap w:val="0"/>
            <w:vAlign w:val="center"/>
          </w:tcPr>
          <w:p>
            <w:pPr>
              <w:pageBreakBefore w:val="0"/>
              <w:kinsoku/>
              <w:wordWrap/>
              <w:overflowPunct/>
              <w:topLinePunct w:val="0"/>
              <w:bidi w:val="0"/>
              <w:snapToGrid w:val="0"/>
              <w:spacing w:line="300" w:lineRule="auto"/>
              <w:ind w:left="0" w:leftChars="0" w:firstLine="0" w:firstLineChars="0"/>
              <w:jc w:val="both"/>
              <w:rPr>
                <w:rFonts w:hint="default" w:ascii="Calibri" w:hAnsi="Calibri" w:cs="Calibri"/>
                <w:highlight w:val="none"/>
                <w:lang w:val="en-US" w:eastAsia="zh-CN"/>
              </w:rPr>
            </w:pPr>
            <w:r>
              <w:rPr>
                <w:rFonts w:hint="default" w:ascii="Calibri" w:hAnsi="Calibri" w:cs="Calibri"/>
                <w:highlight w:val="none"/>
                <w:lang w:val="en-US" w:eastAsia="zh-CN"/>
              </w:rPr>
              <w:t>人行口</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中心敞开式无外围围墙，无固定人行口</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restart"/>
            <w:noWrap w:val="0"/>
            <w:vAlign w:val="center"/>
          </w:tcPr>
          <w:p>
            <w:pPr>
              <w:pageBreakBefore w:val="0"/>
              <w:kinsoku/>
              <w:wordWrap/>
              <w:overflowPunct/>
              <w:topLinePunct w:val="0"/>
              <w:bidi w:val="0"/>
              <w:snapToGrid w:val="0"/>
              <w:spacing w:line="300" w:lineRule="auto"/>
              <w:rPr>
                <w:rFonts w:hint="default" w:ascii="Calibri" w:hAnsi="Calibri" w:eastAsia="宋体" w:cs="Calibri"/>
                <w:color w:val="auto"/>
                <w:kern w:val="2"/>
                <w:sz w:val="21"/>
                <w:szCs w:val="21"/>
                <w:highlight w:val="none"/>
                <w:lang w:val="en-US" w:eastAsia="zh-CN" w:bidi="ar-SA"/>
              </w:rPr>
            </w:pPr>
            <w:r>
              <w:rPr>
                <w:rFonts w:hint="default" w:ascii="Calibri" w:hAnsi="Calibri" w:cs="Calibri"/>
                <w:highlight w:val="none"/>
                <w:lang w:val="en-US" w:eastAsia="zh-CN"/>
              </w:rPr>
              <w:t>设施设备</w:t>
            </w:r>
          </w:p>
          <w:p>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电梯</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客梯3台，功率15KW、不在质保期内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给排水</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潜水泵30个、集水井15个，总功率1.5KW/台、不在质保期内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default" w:ascii="Calibri" w:hAnsi="Calibri" w:cs="Calibri"/>
                <w:highlight w:val="none"/>
                <w:lang w:val="en-US" w:eastAsia="zh-CN"/>
              </w:rPr>
              <w:t>消防</w:t>
            </w:r>
            <w:r>
              <w:rPr>
                <w:rFonts w:hint="eastAsia" w:ascii="Calibri" w:hAnsi="Calibri" w:cs="Calibri"/>
                <w:highlight w:val="none"/>
                <w:lang w:val="en-US" w:eastAsia="zh-CN"/>
              </w:rPr>
              <w:t>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消防系统的构成；消火栓系统、自动喷淋系统、水幕系统、消防水箱、消防泵房和加压设施、灭火器。</w:t>
            </w:r>
          </w:p>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消防设备：5个室外消火栓、3个水泵接驳头、消防水箱3个，灭火器250个，喷淋泵三台55千瓦，消防栓泵两台18.5千瓦，水幕泵2台5.5千瓦，不在质保期内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安防系统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安防系统的构成：视频监控</w:t>
            </w:r>
          </w:p>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视频监控设备107个、不在质保期内</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default" w:ascii="Calibri" w:hAnsi="Calibri" w:cs="Calibri"/>
                <w:highlight w:val="none"/>
                <w:lang w:val="en-US" w:eastAsia="zh-CN"/>
              </w:rPr>
              <w:t>照明系统</w:t>
            </w:r>
          </w:p>
        </w:tc>
        <w:tc>
          <w:tcPr>
            <w:tcW w:w="6761" w:type="dxa"/>
            <w:noWrap w:val="0"/>
            <w:vAlign w:val="center"/>
          </w:tcPr>
          <w:p>
            <w:pPr>
              <w:pageBreakBefore w:val="0"/>
              <w:kinsoku/>
              <w:wordWrap/>
              <w:overflowPunct/>
              <w:topLinePunct w:val="0"/>
              <w:bidi w:val="0"/>
              <w:snapToGrid w:val="0"/>
              <w:spacing w:line="300" w:lineRule="auto"/>
              <w:rPr>
                <w:rFonts w:hint="eastAsia" w:ascii="Calibri" w:hAnsi="Calibri" w:cs="Calibri"/>
                <w:highlight w:val="none"/>
                <w:lang w:val="en-US" w:eastAsia="zh-CN"/>
              </w:rPr>
            </w:pPr>
            <w:r>
              <w:rPr>
                <w:rFonts w:hint="eastAsia" w:ascii="Calibri" w:hAnsi="Calibri" w:cs="Calibri"/>
                <w:highlight w:val="none"/>
                <w:lang w:val="en-US" w:eastAsia="zh-CN"/>
              </w:rPr>
              <w:t>照明系统的构成：普通照明、应急照明</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见“3.6保安服务”“3.3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noWrap w:val="0"/>
            <w:vAlign w:val="center"/>
          </w:tcPr>
          <w:p>
            <w:pPr>
              <w:pageBreakBefore w:val="0"/>
              <w:kinsoku/>
              <w:wordWrap/>
              <w:overflowPunct/>
              <w:topLinePunct w:val="0"/>
              <w:bidi w:val="0"/>
              <w:snapToGrid w:val="0"/>
              <w:spacing w:line="300" w:lineRule="auto"/>
              <w:ind w:left="0" w:firstLine="0" w:firstLineChars="0"/>
              <w:jc w:val="both"/>
              <w:rPr>
                <w:rFonts w:hint="default" w:ascii="Calibri" w:hAnsi="Calibri" w:eastAsia="宋体" w:cs="Calibri"/>
                <w:color w:val="auto"/>
                <w:szCs w:val="21"/>
                <w:highlight w:val="none"/>
              </w:rPr>
            </w:pPr>
          </w:p>
        </w:tc>
        <w:tc>
          <w:tcPr>
            <w:tcW w:w="2440"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供配电系统</w:t>
            </w:r>
          </w:p>
        </w:tc>
        <w:tc>
          <w:tcPr>
            <w:tcW w:w="6761" w:type="dxa"/>
            <w:noWrap w:val="0"/>
            <w:vAlign w:val="center"/>
          </w:tcPr>
          <w:p>
            <w:pPr>
              <w:pageBreakBefore w:val="0"/>
              <w:kinsoku/>
              <w:wordWrap/>
              <w:overflowPunct/>
              <w:topLinePunct w:val="0"/>
              <w:bidi w:val="0"/>
              <w:snapToGrid w:val="0"/>
              <w:spacing w:line="300" w:lineRule="auto"/>
              <w:rPr>
                <w:rFonts w:hint="default" w:ascii="Calibri" w:hAnsi="Calibri" w:cs="Calibri"/>
                <w:highlight w:val="none"/>
                <w:lang w:val="en-US" w:eastAsia="zh-CN"/>
              </w:rPr>
            </w:pPr>
            <w:r>
              <w:rPr>
                <w:rFonts w:hint="eastAsia" w:ascii="Calibri" w:hAnsi="Calibri" w:cs="Calibri"/>
                <w:highlight w:val="none"/>
                <w:lang w:val="en-US" w:eastAsia="zh-CN"/>
              </w:rPr>
              <w:t>高压柜：一总开一计量三分开，低压柜：变压器三台、功率1000KVA/台</w:t>
            </w:r>
          </w:p>
        </w:tc>
        <w:tc>
          <w:tcPr>
            <w:tcW w:w="4186" w:type="dxa"/>
            <w:noWrap w:val="0"/>
            <w:vAlign w:val="center"/>
          </w:tcPr>
          <w:p>
            <w:pPr>
              <w:pageBreakBefore w:val="0"/>
              <w:kinsoku/>
              <w:wordWrap/>
              <w:overflowPunct/>
              <w:topLinePunct w:val="0"/>
              <w:bidi w:val="0"/>
              <w:snapToGrid w:val="0"/>
              <w:spacing w:line="300" w:lineRule="auto"/>
              <w:rPr>
                <w:rFonts w:hint="eastAsia" w:ascii="Calibri" w:hAnsi="Calibri" w:eastAsia="宋体" w:cs="Calibri"/>
                <w:color w:val="auto"/>
                <w:highlight w:val="none"/>
                <w:lang w:val="en-US" w:eastAsia="zh-CN"/>
              </w:rPr>
            </w:pPr>
            <w:r>
              <w:rPr>
                <w:rFonts w:hint="eastAsia" w:ascii="Calibri" w:hAnsi="Calibri" w:eastAsia="宋体" w:cs="Calibri"/>
                <w:color w:val="auto"/>
                <w:highlight w:val="none"/>
                <w:lang w:val="en-US" w:eastAsia="zh-CN"/>
              </w:rPr>
              <w:t>见“3.3</w:t>
            </w:r>
            <w:r>
              <w:rPr>
                <w:rFonts w:hint="eastAsia" w:eastAsia="宋体" w:cs="Calibri"/>
                <w:color w:val="auto"/>
                <w:highlight w:val="none"/>
                <w:lang w:val="en-US" w:eastAsia="zh-CN"/>
              </w:rPr>
              <w:t>公</w:t>
            </w:r>
            <w:r>
              <w:rPr>
                <w:rFonts w:hint="eastAsia" w:ascii="Calibri" w:hAnsi="Calibri" w:eastAsia="宋体" w:cs="Calibri"/>
                <w:color w:val="auto"/>
                <w:highlight w:val="none"/>
                <w:lang w:val="en-US" w:eastAsia="zh-CN"/>
              </w:rPr>
              <w:t>用设施设备维护服务”</w:t>
            </w:r>
          </w:p>
        </w:tc>
      </w:tr>
    </w:tbl>
    <w:p>
      <w:pPr>
        <w:pStyle w:val="3"/>
        <w:bidi w:val="0"/>
        <w:rPr>
          <w:rFonts w:hint="eastAsia"/>
          <w:highlight w:val="none"/>
          <w:lang w:val="en-US" w:eastAsia="zh-CN"/>
        </w:rPr>
      </w:pPr>
    </w:p>
    <w:p>
      <w:pPr>
        <w:pStyle w:val="3"/>
        <w:bidi w:val="0"/>
        <w:rPr>
          <w:rFonts w:hint="eastAsia"/>
          <w:highlight w:val="none"/>
          <w:lang w:val="en-US" w:eastAsia="zh-CN"/>
        </w:rPr>
      </w:pPr>
      <w:r>
        <w:rPr>
          <w:rFonts w:hint="eastAsia"/>
          <w:highlight w:val="none"/>
          <w:lang w:val="en-US" w:eastAsia="zh-CN"/>
        </w:rPr>
        <w:t>（2）物业管理（室外）</w:t>
      </w:r>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7"/>
        <w:gridCol w:w="4715"/>
        <w:gridCol w:w="5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eastAsia" w:ascii="Calibri" w:hAnsi="Calibri" w:cs="Calibri"/>
                <w:b/>
                <w:bCs/>
                <w:highlight w:val="none"/>
                <w:lang w:val="en-US" w:eastAsia="zh-CN"/>
              </w:rPr>
              <w:t>名称</w:t>
            </w:r>
          </w:p>
        </w:tc>
        <w:tc>
          <w:tcPr>
            <w:tcW w:w="5298" w:type="dxa"/>
            <w:noWrap w:val="0"/>
            <w:vAlign w:val="center"/>
          </w:tcPr>
          <w:p>
            <w:pPr>
              <w:pageBreakBefore w:val="0"/>
              <w:kinsoku/>
              <w:wordWrap/>
              <w:overflowPunct/>
              <w:topLinePunct w:val="0"/>
              <w:bidi w:val="0"/>
              <w:snapToGrid w:val="0"/>
              <w:spacing w:line="300" w:lineRule="auto"/>
              <w:jc w:val="center"/>
              <w:rPr>
                <w:rFonts w:hint="eastAsia" w:ascii="Calibri" w:hAnsi="Calibri" w:eastAsia="宋体" w:cs="Calibri"/>
                <w:b/>
                <w:bCs/>
                <w:color w:val="auto"/>
                <w:kern w:val="2"/>
                <w:sz w:val="21"/>
                <w:szCs w:val="21"/>
                <w:highlight w:val="none"/>
                <w:lang w:val="en-US" w:eastAsia="zh-CN" w:bidi="ar-SA"/>
              </w:rPr>
            </w:pPr>
            <w:r>
              <w:rPr>
                <w:rFonts w:hint="default" w:ascii="Calibri" w:hAnsi="Calibri" w:cs="Calibri"/>
                <w:b/>
                <w:bCs/>
                <w:highlight w:val="none"/>
              </w:rPr>
              <w:t>明细</w:t>
            </w:r>
          </w:p>
        </w:tc>
        <w:tc>
          <w:tcPr>
            <w:tcW w:w="6627" w:type="dxa"/>
            <w:noWrap w:val="0"/>
            <w:vAlign w:val="center"/>
          </w:tcPr>
          <w:p>
            <w:pPr>
              <w:pageBreakBefore w:val="0"/>
              <w:kinsoku/>
              <w:wordWrap/>
              <w:overflowPunct/>
              <w:topLinePunct w:val="0"/>
              <w:bidi w:val="0"/>
              <w:snapToGrid w:val="0"/>
              <w:spacing w:line="300" w:lineRule="auto"/>
              <w:jc w:val="center"/>
              <w:rPr>
                <w:rFonts w:hint="default" w:ascii="Calibri" w:hAnsi="Calibri" w:cs="Calibri"/>
                <w:b/>
                <w:bCs/>
                <w:highlight w:val="none"/>
              </w:rPr>
            </w:pPr>
            <w:r>
              <w:rPr>
                <w:rFonts w:hint="eastAsia" w:cs="Calibri"/>
                <w:b/>
                <w:bCs/>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室外面积</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室外面积21357.14</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eastAsia"/>
                <w:highlight w:val="none"/>
                <w:vertAlign w:val="baseline"/>
                <w:lang w:val="en-US" w:eastAsia="zh-CN"/>
              </w:rPr>
            </w:pPr>
            <w:r>
              <w:rPr>
                <w:rFonts w:hint="default" w:ascii="Calibri" w:hAnsi="Calibri" w:cs="Calibri"/>
                <w:highlight w:val="none"/>
              </w:rPr>
              <w:t>绿化</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绿化面积11822.25</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见“3.4保洁服务”“3.5绿化服务”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广场</w:t>
            </w:r>
          </w:p>
        </w:tc>
        <w:tc>
          <w:tcPr>
            <w:tcW w:w="5298" w:type="dxa"/>
            <w:noWrap w:val="0"/>
            <w:vAlign w:val="center"/>
          </w:tcPr>
          <w:p>
            <w:pPr>
              <w:jc w:val="both"/>
              <w:rPr>
                <w:rFonts w:hint="eastAsia"/>
                <w:highlight w:val="none"/>
                <w:vertAlign w:val="baseline"/>
                <w:lang w:val="en-US" w:eastAsia="zh-CN"/>
              </w:rPr>
            </w:pPr>
            <w:r>
              <w:rPr>
                <w:rFonts w:hint="eastAsia" w:ascii="楷体" w:hAnsi="楷体" w:eastAsia="楷体" w:cs="楷体"/>
                <w:highlight w:val="none"/>
                <w:lang w:val="en-US" w:eastAsia="zh-CN"/>
              </w:rPr>
              <w:t>广场面积9534.89</w:t>
            </w:r>
            <w:r>
              <w:rPr>
                <w:rFonts w:hint="default" w:ascii="Calibri" w:hAnsi="Calibri" w:cs="Calibri"/>
                <w:highlight w:val="none"/>
              </w:rPr>
              <w:t>㎡</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“3.6保安服务”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路灯、草坪灯、音箱</w:t>
            </w:r>
          </w:p>
        </w:tc>
        <w:tc>
          <w:tcPr>
            <w:tcW w:w="5298" w:type="dxa"/>
            <w:noWrap w:val="0"/>
            <w:vAlign w:val="center"/>
          </w:tcPr>
          <w:p>
            <w:pPr>
              <w:jc w:val="both"/>
              <w:rPr>
                <w:rFonts w:hint="default"/>
                <w:lang w:val="en-US" w:eastAsia="zh-CN"/>
              </w:rPr>
            </w:pPr>
            <w:r>
              <w:rPr>
                <w:rFonts w:hint="eastAsia" w:ascii="楷体" w:hAnsi="楷体" w:eastAsia="楷体" w:cs="楷体"/>
                <w:highlight w:val="none"/>
                <w:lang w:val="en-US" w:eastAsia="zh-CN"/>
              </w:rPr>
              <w:t>路灯110、草坪灯30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消防栓</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消防栓165个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垃圾箱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垃圾箱100个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室外配电箱</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室外配电箱数量0</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监控</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监控107个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26" w:type="dxa"/>
            <w:noWrap w:val="0"/>
            <w:vAlign w:val="center"/>
          </w:tcPr>
          <w:p>
            <w:pPr>
              <w:jc w:val="both"/>
              <w:rPr>
                <w:rFonts w:hint="default"/>
                <w:highlight w:val="none"/>
                <w:vertAlign w:val="baseline"/>
                <w:lang w:val="en-US" w:eastAsia="zh-CN"/>
              </w:rPr>
            </w:pPr>
            <w:r>
              <w:rPr>
                <w:rFonts w:hint="eastAsia"/>
                <w:highlight w:val="none"/>
                <w:vertAlign w:val="baseline"/>
                <w:lang w:val="en-US" w:eastAsia="zh-CN"/>
              </w:rPr>
              <w:t>指示牌、显示屏</w:t>
            </w:r>
          </w:p>
        </w:tc>
        <w:tc>
          <w:tcPr>
            <w:tcW w:w="5298" w:type="dxa"/>
            <w:noWrap w:val="0"/>
            <w:vAlign w:val="center"/>
          </w:tcPr>
          <w:p>
            <w:pPr>
              <w:jc w:val="both"/>
              <w:rPr>
                <w:rFonts w:hint="default"/>
                <w:highlight w:val="none"/>
                <w:vertAlign w:val="baseline"/>
                <w:lang w:val="en-US" w:eastAsia="zh-CN"/>
              </w:rPr>
            </w:pPr>
            <w:r>
              <w:rPr>
                <w:rFonts w:hint="eastAsia" w:ascii="楷体" w:hAnsi="楷体" w:eastAsia="楷体" w:cs="楷体"/>
                <w:highlight w:val="none"/>
                <w:lang w:val="en-US" w:eastAsia="zh-CN"/>
              </w:rPr>
              <w:t>指示牌1个</w:t>
            </w:r>
          </w:p>
        </w:tc>
        <w:tc>
          <w:tcPr>
            <w:tcW w:w="6627" w:type="dxa"/>
            <w:noWrap w:val="0"/>
            <w:vAlign w:val="center"/>
          </w:tcPr>
          <w:p>
            <w:pPr>
              <w:jc w:val="both"/>
              <w:rPr>
                <w:rFonts w:hint="eastAsia" w:ascii="Calibri" w:hAnsi="Calibri" w:eastAsia="宋体" w:cs="Calibri"/>
                <w:color w:val="auto"/>
                <w:highlight w:val="none"/>
                <w:lang w:val="en-US" w:eastAsia="zh-CN"/>
              </w:rPr>
            </w:pPr>
            <w:r>
              <w:rPr>
                <w:rFonts w:hint="eastAsia" w:eastAsia="宋体" w:cs="Calibri"/>
                <w:color w:val="auto"/>
                <w:kern w:val="2"/>
                <w:sz w:val="21"/>
                <w:szCs w:val="21"/>
                <w:highlight w:val="none"/>
                <w:lang w:val="en-US" w:eastAsia="zh-CN" w:bidi="ar-SA"/>
              </w:rPr>
              <w:t>见“3.4保洁服务”</w:t>
            </w:r>
            <w:r>
              <w:rPr>
                <w:rFonts w:hint="eastAsia" w:ascii="Calibri" w:hAnsi="Calibri" w:eastAsia="宋体" w:cs="Calibri"/>
                <w:color w:val="auto"/>
                <w:highlight w:val="none"/>
                <w:lang w:val="en-US" w:eastAsia="zh-CN"/>
              </w:rPr>
              <w:t>“3.3</w:t>
            </w:r>
            <w:r>
              <w:rPr>
                <w:rFonts w:hint="eastAsia" w:cs="Calibri"/>
                <w:color w:val="auto"/>
                <w:highlight w:val="none"/>
                <w:lang w:val="en-US" w:eastAsia="zh-CN"/>
              </w:rPr>
              <w:t>公用设施</w:t>
            </w:r>
            <w:r>
              <w:rPr>
                <w:rFonts w:hint="eastAsia" w:ascii="Calibri" w:hAnsi="Calibri" w:eastAsia="宋体" w:cs="Calibri"/>
                <w:color w:val="auto"/>
                <w:highlight w:val="none"/>
                <w:lang w:val="en-US" w:eastAsia="zh-CN"/>
              </w:rPr>
              <w:t>设备维护服务”</w:t>
            </w:r>
          </w:p>
        </w:tc>
      </w:tr>
    </w:tbl>
    <w:p>
      <w:pPr>
        <w:pStyle w:val="3"/>
        <w:rPr>
          <w:rFonts w:hint="eastAsia" w:eastAsia="宋体" w:cs="Times New Roman"/>
          <w:kern w:val="2"/>
          <w:szCs w:val="20"/>
          <w:highlight w:val="none"/>
          <w:lang w:val="en-US" w:eastAsia="zh-CN" w:bidi="ar"/>
        </w:rPr>
      </w:pPr>
    </w:p>
    <w:p>
      <w:pPr>
        <w:pStyle w:val="3"/>
        <w:rPr>
          <w:rFonts w:hint="eastAsia" w:eastAsia="宋体" w:cs="Times New Roman"/>
          <w:kern w:val="2"/>
          <w:szCs w:val="20"/>
          <w:highlight w:val="none"/>
          <w:lang w:val="en-US" w:eastAsia="zh-CN" w:bidi="ar"/>
        </w:rPr>
      </w:pPr>
      <w:r>
        <w:rPr>
          <w:rFonts w:hint="eastAsia" w:eastAsia="宋体" w:cs="Times New Roman"/>
          <w:kern w:val="2"/>
          <w:szCs w:val="20"/>
          <w:highlight w:val="none"/>
          <w:lang w:val="en-US" w:eastAsia="zh-CN" w:bidi="ar"/>
        </w:rPr>
        <w:t>3.物业管理服务内容及标准</w:t>
      </w:r>
    </w:p>
    <w:p>
      <w:pPr>
        <w:pageBreakBefore w:val="0"/>
        <w:kinsoku/>
        <w:wordWrap/>
        <w:overflowPunct/>
        <w:topLinePunct w:val="0"/>
        <w:bidi w:val="0"/>
        <w:snapToGrid w:val="0"/>
        <w:spacing w:line="300" w:lineRule="auto"/>
        <w:ind w:firstLine="420" w:firstLineChars="200"/>
        <w:outlineLvl w:val="9"/>
        <w:rPr>
          <w:rFonts w:hint="default" w:ascii="Calibri" w:hAnsi="Calibri" w:eastAsia="宋体" w:cs="Calibri"/>
          <w:color w:val="auto"/>
          <w:kern w:val="2"/>
          <w:sz w:val="21"/>
          <w:szCs w:val="21"/>
          <w:highlight w:val="none"/>
          <w:u w:val="none"/>
          <w:lang w:val="en-US" w:eastAsia="zh-CN" w:bidi="ar-SA"/>
        </w:rPr>
      </w:pPr>
      <w:r>
        <w:rPr>
          <w:rFonts w:hint="eastAsia" w:eastAsia="宋体" w:cs="Calibri"/>
          <w:color w:val="auto"/>
          <w:kern w:val="2"/>
          <w:sz w:val="21"/>
          <w:szCs w:val="21"/>
          <w:highlight w:val="none"/>
          <w:u w:val="none"/>
          <w:lang w:val="en-US" w:eastAsia="zh-CN" w:bidi="ar-SA"/>
        </w:rPr>
        <w:t>物业管理服务包括基本服务、房屋维护服务、</w:t>
      </w:r>
      <w:r>
        <w:rPr>
          <w:rFonts w:hint="eastAsia" w:cs="Calibri"/>
          <w:color w:val="auto"/>
          <w:kern w:val="2"/>
          <w:sz w:val="21"/>
          <w:szCs w:val="21"/>
          <w:highlight w:val="none"/>
          <w:u w:val="none"/>
          <w:lang w:val="en-US" w:eastAsia="zh-CN" w:bidi="ar-SA"/>
        </w:rPr>
        <w:t>公用设施</w:t>
      </w:r>
      <w:r>
        <w:rPr>
          <w:rFonts w:hint="eastAsia" w:eastAsia="宋体" w:cs="Calibri"/>
          <w:color w:val="auto"/>
          <w:kern w:val="2"/>
          <w:sz w:val="21"/>
          <w:szCs w:val="21"/>
          <w:highlight w:val="none"/>
          <w:u w:val="none"/>
          <w:lang w:val="en-US" w:eastAsia="zh-CN" w:bidi="ar-SA"/>
        </w:rPr>
        <w:t>设备维护服务、保洁服务、绿化服务、保安服务、会议服务等。</w:t>
      </w:r>
    </w:p>
    <w:bookmarkEnd w:id="1"/>
    <w:bookmarkEnd w:id="2"/>
    <w:p>
      <w:pPr>
        <w:pStyle w:val="3"/>
        <w:rPr>
          <w:rFonts w:hint="eastAsia" w:eastAsia="宋体" w:cs="Times New Roman"/>
          <w:kern w:val="2"/>
          <w:szCs w:val="20"/>
          <w:highlight w:val="none"/>
          <w:lang w:val="en-US" w:eastAsia="zh-CN" w:bidi="ar"/>
        </w:rPr>
      </w:pPr>
      <w:bookmarkStart w:id="3" w:name="_Toc10498"/>
      <w:bookmarkStart w:id="4" w:name="_Toc26156"/>
      <w:bookmarkStart w:id="5" w:name="_Toc26485"/>
      <w:r>
        <w:rPr>
          <w:rFonts w:hint="eastAsia"/>
          <w:highlight w:val="none"/>
          <w:lang w:val="en-US" w:eastAsia="zh-CN"/>
        </w:rPr>
        <w:t>3.</w:t>
      </w:r>
      <w:bookmarkEnd w:id="3"/>
      <w:bookmarkEnd w:id="4"/>
      <w:bookmarkEnd w:id="5"/>
      <w:r>
        <w:rPr>
          <w:rFonts w:hint="eastAsia" w:cs="Times New Roman"/>
          <w:kern w:val="2"/>
          <w:szCs w:val="20"/>
          <w:highlight w:val="none"/>
          <w:lang w:val="en-US" w:eastAsia="zh-CN" w:bidi="ar"/>
        </w:rPr>
        <w:t>1</w:t>
      </w:r>
      <w:r>
        <w:rPr>
          <w:rFonts w:hint="eastAsia" w:eastAsia="宋体" w:cs="Times New Roman"/>
          <w:kern w:val="2"/>
          <w:szCs w:val="20"/>
          <w:highlight w:val="none"/>
          <w:lang w:val="en-US" w:eastAsia="zh-CN" w:bidi="ar"/>
        </w:rPr>
        <w:t>基本服务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937"/>
        <w:gridCol w:w="8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序号</w:t>
            </w:r>
          </w:p>
        </w:tc>
        <w:tc>
          <w:tcPr>
            <w:tcW w:w="329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1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default" w:ascii="Calibri" w:hAnsi="Calibri"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1</w:t>
            </w:r>
          </w:p>
        </w:tc>
        <w:tc>
          <w:tcPr>
            <w:tcW w:w="329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rPr>
            </w:pPr>
            <w:r>
              <w:rPr>
                <w:rFonts w:hint="default" w:ascii="Calibri" w:hAnsi="Calibri" w:cs="Calibri"/>
                <w:highlight w:val="none"/>
                <w:lang w:val="en-US" w:eastAsia="zh-CN"/>
              </w:rPr>
              <w:t>目标与责任</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2</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服务人员要求</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Cs/>
                <w:color w:val="auto"/>
                <w:szCs w:val="21"/>
                <w:highlight w:val="none"/>
                <w:lang w:val="en-US" w:eastAsia="zh-CN"/>
              </w:rPr>
              <w:t>服务人员的年龄、学历、工作经验及资格条件</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与所在岗位能力要求相匹配，到岗前</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经过必要的岗前培训以达到岗位能力要求，国家、行业规定应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取得职业资格证书或特种作业证书的，应</w:t>
            </w:r>
            <w:r>
              <w:rPr>
                <w:rFonts w:hint="eastAsia" w:cs="Calibri"/>
                <w:bCs/>
                <w:color w:val="auto"/>
                <w:szCs w:val="21"/>
                <w:highlight w:val="none"/>
                <w:lang w:val="en-US" w:eastAsia="zh-CN"/>
              </w:rPr>
              <w:t>当</w:t>
            </w:r>
            <w:r>
              <w:rPr>
                <w:rFonts w:hint="default" w:ascii="Calibri" w:hAnsi="Calibri" w:eastAsia="宋体" w:cs="Calibri"/>
                <w:bCs/>
                <w:color w:val="auto"/>
                <w:szCs w:val="21"/>
                <w:highlight w:val="none"/>
                <w:lang w:val="en-US" w:eastAsia="zh-CN"/>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Cs/>
                <w:color w:val="auto"/>
                <w:szCs w:val="21"/>
                <w:highlight w:val="none"/>
                <w:lang w:val="en-US" w:eastAsia="zh-CN"/>
              </w:rPr>
              <w:t>如采购人认为服务人员不适应岗位要求或存在其他影响工作的，可要求供应商进行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。如因供应商原因对服务人员进行</w:t>
            </w:r>
            <w:r>
              <w:rPr>
                <w:rFonts w:hint="eastAsia" w:eastAsia="宋体" w:cs="Calibri"/>
                <w:bCs/>
                <w:color w:val="auto"/>
                <w:szCs w:val="21"/>
                <w:highlight w:val="none"/>
                <w:lang w:val="en-US" w:eastAsia="zh-CN"/>
              </w:rPr>
              <w:t>调换</w:t>
            </w:r>
            <w:r>
              <w:rPr>
                <w:rFonts w:hint="default" w:ascii="Calibri" w:hAnsi="Calibri" w:eastAsia="宋体" w:cs="Calibri"/>
                <w:bCs/>
                <w:color w:val="auto"/>
                <w:szCs w:val="21"/>
                <w:highlight w:val="none"/>
                <w:lang w:val="en-US" w:eastAsia="zh-CN"/>
              </w:rPr>
              <w:t>，</w:t>
            </w:r>
            <w:r>
              <w:rPr>
                <w:rFonts w:hint="eastAsia" w:cs="Calibri"/>
                <w:bCs/>
                <w:color w:val="auto"/>
                <w:szCs w:val="21"/>
                <w:highlight w:val="none"/>
                <w:lang w:val="en-US" w:eastAsia="zh-CN"/>
              </w:rPr>
              <w:t>应当</w:t>
            </w:r>
            <w:r>
              <w:rPr>
                <w:rFonts w:hint="default" w:ascii="Calibri" w:hAnsi="Calibri" w:eastAsia="宋体" w:cs="Calibri"/>
                <w:bCs/>
                <w:color w:val="auto"/>
                <w:szCs w:val="21"/>
                <w:highlight w:val="none"/>
                <w:lang w:val="en-US" w:eastAsia="zh-CN"/>
              </w:rPr>
              <w:t>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着装</w:t>
            </w:r>
            <w:r>
              <w:rPr>
                <w:rFonts w:hint="eastAsia" w:eastAsia="宋体" w:cs="Calibri"/>
                <w:b w:val="0"/>
                <w:bCs w:val="0"/>
                <w:color w:val="auto"/>
                <w:kern w:val="0"/>
                <w:szCs w:val="21"/>
                <w:highlight w:val="none"/>
                <w:lang w:val="en-US" w:eastAsia="zh-CN"/>
              </w:rPr>
              <w:t>分类</w:t>
            </w:r>
            <w:r>
              <w:rPr>
                <w:rFonts w:hint="default" w:ascii="Calibri" w:hAnsi="Calibri" w:eastAsia="宋体" w:cs="Calibri"/>
                <w:b w:val="0"/>
                <w:bCs w:val="0"/>
                <w:color w:val="auto"/>
                <w:kern w:val="0"/>
                <w:szCs w:val="21"/>
                <w:highlight w:val="none"/>
                <w:lang w:val="en-US" w:eastAsia="zh-CN"/>
              </w:rPr>
              <w:t>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3</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保密和</w:t>
            </w:r>
            <w:r>
              <w:rPr>
                <w:rFonts w:hint="eastAsia" w:cs="Calibri"/>
                <w:highlight w:val="none"/>
                <w:lang w:val="en-US" w:eastAsia="zh-CN"/>
              </w:rPr>
              <w:t>思想政治</w:t>
            </w:r>
            <w:r>
              <w:rPr>
                <w:rFonts w:hint="default" w:ascii="Calibri" w:hAnsi="Calibri" w:cs="Calibri"/>
                <w:highlight w:val="none"/>
                <w:lang w:val="en-US" w:eastAsia="zh-CN"/>
              </w:rPr>
              <w:t>教育</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建立保密管理制度。制度内容应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包括但不限于：①明确重点要害岗位保密职责。</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根据采购人要求与涉密工作岗位的服务人员签订保密协议。保密协议应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1次对服务人员进行保密、思想政治教育</w:t>
            </w:r>
            <w:r>
              <w:rPr>
                <w:rFonts w:hint="eastAsia" w:cs="Calibri"/>
                <w:b w:val="0"/>
                <w:bCs w:val="0"/>
                <w:color w:val="auto"/>
                <w:kern w:val="0"/>
                <w:szCs w:val="21"/>
                <w:highlight w:val="none"/>
                <w:lang w:val="en-US" w:eastAsia="zh-CN"/>
              </w:rPr>
              <w:t>的</w:t>
            </w:r>
            <w:r>
              <w:rPr>
                <w:rFonts w:hint="default" w:ascii="Calibri" w:hAnsi="Calibri" w:eastAsia="宋体" w:cs="Calibri"/>
                <w:b w:val="0"/>
                <w:bCs w:val="0"/>
                <w:color w:val="auto"/>
                <w:kern w:val="0"/>
                <w:szCs w:val="21"/>
                <w:highlight w:val="none"/>
                <w:lang w:val="en-US" w:eastAsia="zh-CN"/>
              </w:rPr>
              <w:t>培训，</w:t>
            </w:r>
            <w:r>
              <w:rPr>
                <w:rFonts w:hint="eastAsia" w:cs="Calibri"/>
                <w:b w:val="0"/>
                <w:bCs w:val="0"/>
                <w:color w:val="auto"/>
                <w:kern w:val="0"/>
                <w:szCs w:val="21"/>
                <w:highlight w:val="none"/>
                <w:lang w:val="en-US" w:eastAsia="zh-CN"/>
              </w:rPr>
              <w:t>提高</w:t>
            </w:r>
            <w:r>
              <w:rPr>
                <w:rFonts w:hint="default" w:ascii="Calibri" w:hAnsi="Calibri" w:eastAsia="宋体" w:cs="Calibri"/>
                <w:b w:val="0"/>
                <w:bCs w:val="0"/>
                <w:color w:val="auto"/>
                <w:kern w:val="0"/>
                <w:szCs w:val="21"/>
                <w:highlight w:val="none"/>
                <w:lang w:val="en-US" w:eastAsia="zh-CN"/>
              </w:rPr>
              <w:t>服务人员保密意识和思想政治意识。新入职员工应</w:t>
            </w:r>
            <w:r>
              <w:rPr>
                <w:rFonts w:hint="eastAsia" w:cs="Calibri"/>
                <w:b w:val="0"/>
                <w:bCs w:val="0"/>
                <w:color w:val="auto"/>
                <w:kern w:val="0"/>
                <w:szCs w:val="21"/>
                <w:highlight w:val="none"/>
                <w:lang w:val="en-US" w:eastAsia="zh-CN"/>
              </w:rPr>
              <w:t>当</w:t>
            </w:r>
            <w:r>
              <w:rPr>
                <w:rFonts w:hint="default" w:ascii="Calibri" w:hAnsi="Calibri" w:eastAsia="宋体" w:cs="Calibri"/>
                <w:b w:val="0"/>
                <w:bCs w:val="0"/>
                <w:color w:val="auto"/>
                <w:kern w:val="0"/>
                <w:szCs w:val="21"/>
                <w:highlight w:val="none"/>
                <w:lang w:val="en-US" w:eastAsia="zh-CN"/>
              </w:rPr>
              <w:t>接受保密、思想政治教育培训，进行必要的</w:t>
            </w:r>
            <w:r>
              <w:rPr>
                <w:rFonts w:hint="eastAsia" w:cs="Calibri"/>
                <w:b w:val="0"/>
                <w:bCs w:val="0"/>
                <w:color w:val="auto"/>
                <w:kern w:val="0"/>
                <w:szCs w:val="21"/>
                <w:highlight w:val="none"/>
                <w:lang w:val="en-US" w:eastAsia="zh-CN"/>
              </w:rPr>
              <w:t>人员经历</w:t>
            </w:r>
            <w:r>
              <w:rPr>
                <w:rFonts w:hint="default" w:ascii="Calibri" w:hAnsi="Calibri" w:eastAsia="宋体" w:cs="Calibri"/>
                <w:b w:val="0"/>
                <w:bCs w:val="0"/>
                <w:color w:val="auto"/>
                <w:kern w:val="0"/>
                <w:szCs w:val="21"/>
                <w:highlight w:val="none"/>
                <w:lang w:val="en-US" w:eastAsia="zh-CN"/>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bidi w:val="0"/>
              <w:jc w:val="center"/>
              <w:rPr>
                <w:rFonts w:hint="default" w:ascii="Calibri" w:hAnsi="Calibri" w:cs="Calibri"/>
                <w:highlight w:val="none"/>
                <w:lang w:val="en-US" w:eastAsia="zh-CN"/>
              </w:rPr>
            </w:pPr>
          </w:p>
        </w:tc>
        <w:tc>
          <w:tcPr>
            <w:tcW w:w="3297" w:type="dxa"/>
            <w:vMerge w:val="continue"/>
            <w:noWrap w:val="0"/>
            <w:vAlign w:val="center"/>
          </w:tcPr>
          <w:p>
            <w:pPr>
              <w:bidi w:val="0"/>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发现服务人员</w:t>
            </w:r>
            <w:r>
              <w:rPr>
                <w:rFonts w:hint="eastAsia" w:cs="Calibri"/>
                <w:b w:val="0"/>
                <w:bCs w:val="0"/>
                <w:color w:val="auto"/>
                <w:kern w:val="0"/>
                <w:szCs w:val="21"/>
                <w:highlight w:val="none"/>
                <w:lang w:val="en-US" w:eastAsia="zh-CN"/>
              </w:rPr>
              <w:t>违法违规或</w:t>
            </w:r>
            <w:r>
              <w:rPr>
                <w:rFonts w:hint="default" w:ascii="Calibri" w:hAnsi="Calibri" w:eastAsia="宋体" w:cs="Calibri"/>
                <w:b w:val="0"/>
                <w:bCs w:val="0"/>
                <w:color w:val="auto"/>
                <w:kern w:val="0"/>
                <w:szCs w:val="21"/>
                <w:highlight w:val="none"/>
                <w:lang w:val="en-US" w:eastAsia="zh-CN"/>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4</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档案管理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档案和记录齐全，包括但不限于：①</w:t>
            </w:r>
            <w:r>
              <w:rPr>
                <w:rFonts w:hint="eastAsia"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建议与投诉等。教育培训和考核记录。保密、思想政治教育培训记录。</w:t>
            </w:r>
            <w:r>
              <w:rPr>
                <w:rFonts w:hint="default" w:ascii="Calibri" w:hAnsi="Calibri" w:cs="Calibri"/>
                <w:b w:val="0"/>
                <w:bCs w:val="0"/>
                <w:color w:val="auto"/>
                <w:kern w:val="0"/>
                <w:szCs w:val="21"/>
                <w:highlight w:val="none"/>
                <w:lang w:val="en-US" w:eastAsia="zh-CN"/>
              </w:rPr>
              <w:t>②</w:t>
            </w:r>
            <w:r>
              <w:rPr>
                <w:rFonts w:hint="default" w:ascii="Calibri" w:hAnsi="Calibri" w:eastAsia="宋体" w:cs="Calibri"/>
                <w:b w:val="0"/>
                <w:bCs w:val="0"/>
                <w:color w:val="auto"/>
                <w:kern w:val="0"/>
                <w:szCs w:val="21"/>
                <w:highlight w:val="none"/>
                <w:lang w:val="en-US" w:eastAsia="zh-CN"/>
              </w:rPr>
              <w:t>房屋维护服务：房屋台账、使用说明、房屋装修、维保记录等。③</w:t>
            </w:r>
            <w:r>
              <w:rPr>
                <w:rFonts w:hint="eastAsia" w:cs="Calibri"/>
                <w:b w:val="0"/>
                <w:bCs w:val="0"/>
                <w:color w:val="auto"/>
                <w:kern w:val="0"/>
                <w:szCs w:val="21"/>
                <w:highlight w:val="none"/>
                <w:lang w:val="en-US" w:eastAsia="zh-CN"/>
              </w:rPr>
              <w:t>公用设施</w:t>
            </w:r>
            <w:r>
              <w:rPr>
                <w:rFonts w:hint="default" w:ascii="Calibri" w:hAnsi="Calibri" w:cs="Calibri"/>
                <w:b w:val="0"/>
                <w:bCs w:val="0"/>
                <w:color w:val="auto"/>
                <w:kern w:val="0"/>
                <w:szCs w:val="21"/>
                <w:highlight w:val="none"/>
                <w:lang w:val="en-US" w:eastAsia="zh-CN"/>
              </w:rPr>
              <w:t>设备维护服务</w:t>
            </w:r>
            <w:r>
              <w:rPr>
                <w:rFonts w:hint="default" w:ascii="Calibri" w:hAnsi="Calibri" w:eastAsia="宋体" w:cs="Calibri"/>
                <w:b w:val="0"/>
                <w:bCs w:val="0"/>
                <w:color w:val="auto"/>
                <w:kern w:val="0"/>
                <w:szCs w:val="21"/>
                <w:highlight w:val="none"/>
                <w:lang w:val="en-US" w:eastAsia="zh-CN"/>
              </w:rPr>
              <w:t>：设备台账、设备卡、使用说明、维保记录</w:t>
            </w:r>
            <w:r>
              <w:rPr>
                <w:rFonts w:hint="eastAsia" w:cs="Calibri"/>
                <w:b w:val="0"/>
                <w:bCs w:val="0"/>
                <w:color w:val="auto"/>
                <w:kern w:val="0"/>
                <w:szCs w:val="21"/>
                <w:highlight w:val="none"/>
                <w:lang w:val="en-US" w:eastAsia="zh-CN"/>
              </w:rPr>
              <w:t>、巡查记录、</w:t>
            </w:r>
            <w:r>
              <w:rPr>
                <w:rFonts w:hint="eastAsia"/>
                <w:color w:val="auto"/>
                <w:kern w:val="0"/>
                <w:highlight w:val="none"/>
              </w:rPr>
              <w:t>设施设备安全运行、设施设备定期巡检、维护保养、维修档案</w:t>
            </w:r>
            <w:r>
              <w:rPr>
                <w:rFonts w:hint="default" w:ascii="Calibri" w:hAnsi="Calibri" w:eastAsia="宋体" w:cs="Calibri"/>
                <w:b w:val="0"/>
                <w:bCs w:val="0"/>
                <w:color w:val="auto"/>
                <w:kern w:val="0"/>
                <w:szCs w:val="21"/>
                <w:highlight w:val="none"/>
                <w:lang w:val="en-US" w:eastAsia="zh-CN"/>
              </w:rPr>
              <w:t>等。④</w:t>
            </w:r>
            <w:r>
              <w:rPr>
                <w:rFonts w:hint="eastAsia" w:cs="Calibri"/>
                <w:b w:val="0"/>
                <w:bCs w:val="0"/>
                <w:color w:val="auto"/>
                <w:kern w:val="0"/>
                <w:szCs w:val="21"/>
                <w:highlight w:val="none"/>
                <w:lang w:val="en-US" w:eastAsia="zh-CN"/>
              </w:rPr>
              <w:t>保安服务</w:t>
            </w:r>
            <w:r>
              <w:rPr>
                <w:rFonts w:hint="default" w:ascii="Calibri" w:hAnsi="Calibri" w:eastAsia="宋体" w:cs="Calibri"/>
                <w:b w:val="0"/>
                <w:bCs w:val="0"/>
                <w:color w:val="auto"/>
                <w:kern w:val="0"/>
                <w:szCs w:val="21"/>
                <w:highlight w:val="none"/>
                <w:lang w:val="en-US" w:eastAsia="zh-CN"/>
              </w:rPr>
              <w:t>：监控记录、突发事件演习与处置记录等。⑤保洁服务：工作日志、清洁检查表、用品清单、客户反馈表等。⑥绿化服务：绿化总平面图、清洁整改记录、消杀记录等。⑦其他：客户信息、财务明细、合同协议</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信报</w:t>
            </w:r>
            <w:r>
              <w:rPr>
                <w:rFonts w:hint="eastAsia" w:eastAsia="宋体" w:cs="Calibri"/>
                <w:b w:val="0"/>
                <w:bCs w:val="0"/>
                <w:color w:val="auto"/>
                <w:kern w:val="0"/>
                <w:szCs w:val="21"/>
                <w:highlight w:val="none"/>
                <w:lang w:val="en-US" w:eastAsia="zh-CN"/>
              </w:rPr>
              <w:t>信息登记、大件物品进出登记</w:t>
            </w:r>
            <w:r>
              <w:rPr>
                <w:rFonts w:hint="default" w:ascii="Calibri" w:hAnsi="Calibri" w:eastAsia="宋体" w:cs="Calibri"/>
                <w:b w:val="0"/>
                <w:bCs w:val="0"/>
                <w:color w:val="auto"/>
                <w:kern w:val="0"/>
                <w:szCs w:val="21"/>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遵守采购人的信息、档案资料保密要求，未经许可，不得将</w:t>
            </w:r>
            <w:r>
              <w:rPr>
                <w:rFonts w:hint="eastAsia" w:cs="Calibri"/>
                <w:b w:val="0"/>
                <w:bCs w:val="0"/>
                <w:color w:val="auto"/>
                <w:kern w:val="0"/>
                <w:szCs w:val="21"/>
                <w:highlight w:val="none"/>
                <w:lang w:val="en-US" w:eastAsia="zh-CN"/>
              </w:rPr>
              <w:t>建筑物平面图等</w:t>
            </w:r>
            <w:r>
              <w:rPr>
                <w:rFonts w:hint="default" w:ascii="Calibri" w:hAnsi="Calibri" w:eastAsia="宋体" w:cs="Calibri"/>
                <w:b w:val="0"/>
                <w:bCs w:val="0"/>
                <w:color w:val="auto"/>
                <w:kern w:val="0"/>
                <w:szCs w:val="21"/>
                <w:highlight w:val="none"/>
                <w:lang w:val="en-US" w:eastAsia="zh-CN"/>
              </w:rPr>
              <w:t>资料转作其他用途</w:t>
            </w:r>
            <w:r>
              <w:rPr>
                <w:rFonts w:hint="eastAsia" w:cs="Calibri"/>
                <w:b w:val="0"/>
                <w:bCs w:val="0"/>
                <w:color w:val="auto"/>
                <w:kern w:val="0"/>
                <w:szCs w:val="21"/>
                <w:highlight w:val="none"/>
                <w:lang w:val="en-US" w:eastAsia="zh-CN"/>
              </w:rPr>
              <w:t>或向其他单位、个人提供</w:t>
            </w:r>
            <w:r>
              <w:rPr>
                <w:rFonts w:hint="default"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5</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分包供应商管理</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合理控制外包服务人员</w:t>
            </w:r>
            <w:r>
              <w:rPr>
                <w:rFonts w:hint="eastAsia" w:cs="Calibri"/>
                <w:b w:val="0"/>
                <w:bCs w:val="0"/>
                <w:color w:val="auto"/>
                <w:kern w:val="0"/>
                <w:szCs w:val="21"/>
                <w:highlight w:val="none"/>
                <w:lang w:val="en-US" w:eastAsia="zh-CN"/>
              </w:rPr>
              <w:t>数量和</w:t>
            </w:r>
            <w:r>
              <w:rPr>
                <w:rFonts w:hint="default" w:ascii="Calibri" w:hAnsi="Calibri" w:eastAsia="宋体" w:cs="Calibri"/>
                <w:b w:val="0"/>
                <w:bCs w:val="0"/>
                <w:color w:val="auto"/>
                <w:kern w:val="0"/>
                <w:szCs w:val="21"/>
                <w:highlight w:val="none"/>
                <w:lang w:val="en-US" w:eastAsia="zh-CN"/>
              </w:rPr>
              <w:t>流动率。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根据采购人要求明确对</w:t>
            </w:r>
            <w:r>
              <w:rPr>
                <w:rFonts w:hint="default" w:ascii="Calibri" w:hAnsi="Calibri" w:cs="Calibri"/>
                <w:b w:val="0"/>
                <w:bCs w:val="0"/>
                <w:color w:val="auto"/>
                <w:kern w:val="0"/>
                <w:szCs w:val="21"/>
                <w:highlight w:val="none"/>
                <w:lang w:val="en-US" w:eastAsia="zh-CN"/>
              </w:rPr>
              <w:t>分包</w:t>
            </w:r>
            <w:r>
              <w:rPr>
                <w:rFonts w:hint="default" w:ascii="Calibri" w:hAnsi="Calibri" w:eastAsia="宋体" w:cs="Calibri"/>
                <w:b w:val="0"/>
                <w:bCs w:val="0"/>
                <w:color w:val="auto"/>
                <w:kern w:val="0"/>
                <w:szCs w:val="21"/>
                <w:highlight w:val="none"/>
                <w:lang w:val="en-US" w:eastAsia="zh-CN"/>
              </w:rPr>
              <w:t>供应商的要求，确定工作流程。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明确安全管理责任和保密责任，签订安全管理责任书和保密责任书。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b w:val="0"/>
                <w:bCs w:val="0"/>
                <w:color w:val="auto"/>
                <w:kern w:val="0"/>
                <w:szCs w:val="21"/>
                <w:highlight w:val="none"/>
                <w:lang w:val="en-US" w:eastAsia="zh-CN"/>
              </w:rPr>
              <w:t>开展服务检查和监管，评估服务效果，必要时进行服务流程调整。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（5）</w:t>
            </w:r>
            <w:r>
              <w:rPr>
                <w:rFonts w:hint="default" w:ascii="Calibri" w:hAnsi="Calibri" w:eastAsia="宋体" w:cs="Calibri"/>
                <w:b w:val="0"/>
                <w:bCs w:val="0"/>
                <w:color w:val="auto"/>
                <w:kern w:val="0"/>
                <w:szCs w:val="21"/>
                <w:highlight w:val="none"/>
                <w:lang w:val="en-US" w:eastAsia="zh-CN"/>
              </w:rPr>
              <w:t>根据工作反馈意见与建议，持续提升服务品质。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default" w:ascii="Calibri" w:hAnsi="Calibri" w:cs="Calibri"/>
                <w:highlight w:val="none"/>
                <w:lang w:val="en-US" w:eastAsia="zh-CN"/>
              </w:rPr>
              <w:t>6</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需整改问题</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r>
              <w:rPr>
                <w:rFonts w:hint="eastAsia" w:cs="Calibri"/>
                <w:highlight w:val="none"/>
                <w:lang w:val="en-US" w:eastAsia="zh-CN"/>
              </w:rPr>
              <w:t>7</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cs="Calibri"/>
                <w:highlight w:val="none"/>
              </w:rPr>
              <w:t>重大活动后勤保障</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b w:val="0"/>
                <w:bCs w:val="0"/>
                <w:color w:val="auto"/>
                <w:kern w:val="0"/>
                <w:szCs w:val="21"/>
                <w:highlight w:val="none"/>
                <w:lang w:val="en-US" w:eastAsia="zh-CN"/>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highlight w:val="none"/>
                <w:lang w:val="en-US" w:eastAsia="zh-CN"/>
              </w:rPr>
            </w:pPr>
          </w:p>
        </w:tc>
        <w:tc>
          <w:tcPr>
            <w:tcW w:w="3297"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b w:val="0"/>
                <w:bCs w:val="0"/>
                <w:color w:val="auto"/>
                <w:kern w:val="0"/>
                <w:szCs w:val="21"/>
                <w:highlight w:val="none"/>
                <w:lang w:val="en-US" w:eastAsia="zh-CN"/>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r>
              <w:rPr>
                <w:rFonts w:hint="eastAsia" w:cs="Calibri"/>
                <w:color w:val="auto"/>
                <w:kern w:val="0"/>
                <w:szCs w:val="21"/>
                <w:highlight w:val="none"/>
                <w:lang w:val="en-US" w:eastAsia="zh-CN"/>
              </w:rPr>
              <w:t>8</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r>
              <w:rPr>
                <w:rFonts w:hint="default" w:ascii="Calibri" w:hAnsi="Calibri" w:eastAsia="宋体" w:cs="Calibri"/>
                <w:color w:val="auto"/>
                <w:kern w:val="0"/>
                <w:szCs w:val="21"/>
                <w:highlight w:val="none"/>
                <w:lang w:val="en-US" w:eastAsia="zh-CN"/>
              </w:rPr>
              <w:t>应急保障预案</w:t>
            </w: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w:t>
            </w:r>
            <w:r>
              <w:rPr>
                <w:rFonts w:hint="default" w:ascii="Calibri" w:hAnsi="Calibri" w:eastAsia="宋体" w:cs="Calibri"/>
                <w:color w:val="auto"/>
                <w:szCs w:val="21"/>
                <w:highlight w:val="none"/>
                <w:u w:val="none"/>
                <w:lang w:val="en-US" w:eastAsia="zh-CN"/>
              </w:rPr>
              <w:t>重点区域及安全隐患排查。结合项目的实际情况，对重点部位及危险隐患进行排查，并建立清单/台账；应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对危险隐患进行风险分析，制定相应措施进行控制或整改并定期监控；随着设施设备、服务内容的变化，及时更新清单/台账，使风险隐患始终处于受控状态</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w:t>
            </w:r>
            <w:r>
              <w:rPr>
                <w:rFonts w:hint="default" w:ascii="Calibri" w:hAnsi="Calibri" w:eastAsia="宋体" w:cs="Calibri"/>
                <w:color w:val="auto"/>
                <w:szCs w:val="21"/>
                <w:highlight w:val="none"/>
                <w:u w:val="none"/>
                <w:lang w:val="en-US" w:eastAsia="zh-CN"/>
              </w:rPr>
              <w:t>应急预案的建立。根据办公楼隐患排查的结果和实际情况，制定专项预案，包括但不限于：火情火警紧急处理应急预案、紧急疏散应急预案、</w:t>
            </w:r>
            <w:r>
              <w:rPr>
                <w:rFonts w:hint="eastAsia" w:cs="Calibri"/>
                <w:color w:val="auto"/>
                <w:szCs w:val="21"/>
                <w:highlight w:val="none"/>
                <w:u w:val="none"/>
                <w:lang w:val="en-US" w:eastAsia="zh-CN"/>
              </w:rPr>
              <w:t>停水</w:t>
            </w:r>
            <w:r>
              <w:rPr>
                <w:rFonts w:hint="default" w:ascii="Calibri" w:hAnsi="Calibri" w:eastAsia="宋体" w:cs="Calibri"/>
                <w:color w:val="auto"/>
                <w:szCs w:val="21"/>
                <w:highlight w:val="none"/>
                <w:u w:val="none"/>
                <w:lang w:val="en-US" w:eastAsia="zh-CN"/>
              </w:rPr>
              <w:t>停电应急预案、有限空间救援应急预案、高空作业救援应急预案、恶劣天气应对应急预案等</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color w:val="auto"/>
                <w:kern w:val="0"/>
                <w:szCs w:val="21"/>
                <w:highlight w:val="none"/>
                <w:lang w:val="en-US" w:eastAsia="zh-CN"/>
              </w:rPr>
            </w:pPr>
          </w:p>
        </w:tc>
        <w:tc>
          <w:tcPr>
            <w:tcW w:w="1001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w:t>
            </w:r>
            <w:r>
              <w:rPr>
                <w:rFonts w:hint="default" w:ascii="Calibri" w:hAnsi="Calibri" w:eastAsia="宋体" w:cs="Calibri"/>
                <w:color w:val="auto"/>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eastAsia="宋体" w:cs="Calibri"/>
                <w:color w:val="auto"/>
                <w:kern w:val="0"/>
                <w:szCs w:val="21"/>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eastAsia="宋体"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（4）</w:t>
            </w:r>
            <w:r>
              <w:rPr>
                <w:rFonts w:hint="default" w:ascii="Calibri" w:hAnsi="Calibri" w:eastAsia="宋体" w:cs="Calibri"/>
                <w:color w:val="auto"/>
                <w:szCs w:val="21"/>
                <w:highlight w:val="none"/>
                <w:u w:val="none"/>
                <w:lang w:val="en-US" w:eastAsia="zh-CN"/>
              </w:rPr>
              <w:t>应急物资的管理。根据专项预案中的应对需要</w:t>
            </w:r>
            <w:r>
              <w:rPr>
                <w:rFonts w:hint="eastAsia"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必要的应急物资，建立清单或台账，并由专人定期对应急物资进行检查，</w:t>
            </w:r>
            <w:r>
              <w:rPr>
                <w:rFonts w:hint="eastAsia" w:cs="Calibri"/>
                <w:color w:val="auto"/>
                <w:szCs w:val="21"/>
                <w:highlight w:val="none"/>
                <w:u w:val="none"/>
                <w:lang w:val="en-US" w:eastAsia="zh-CN"/>
              </w:rPr>
              <w:t>如有应急物资不足，及时通知采购人购置齐全，</w:t>
            </w:r>
            <w:r>
              <w:rPr>
                <w:rFonts w:hint="default" w:ascii="Calibri" w:hAnsi="Calibri" w:eastAsia="宋体" w:cs="Calibri"/>
                <w:color w:val="auto"/>
                <w:szCs w:val="21"/>
                <w:highlight w:val="none"/>
                <w:u w:val="none"/>
                <w:lang w:val="en-US" w:eastAsia="zh-CN"/>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r>
              <w:rPr>
                <w:rFonts w:hint="eastAsia" w:cs="Calibri"/>
                <w:highlight w:val="none"/>
                <w:lang w:val="en-US" w:eastAsia="zh-CN"/>
              </w:rPr>
              <w:t>9</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r>
              <w:rPr>
                <w:rFonts w:hint="default" w:ascii="Calibri" w:hAnsi="Calibri" w:cs="Calibri"/>
                <w:highlight w:val="none"/>
                <w:lang w:val="en-US" w:eastAsia="zh-CN"/>
              </w:rPr>
              <w:t>服务方案</w:t>
            </w:r>
            <w:r>
              <w:rPr>
                <w:rFonts w:hint="eastAsia" w:cs="Calibri"/>
                <w:highlight w:val="none"/>
                <w:lang w:val="en-US" w:eastAsia="zh-CN"/>
              </w:rPr>
              <w:t>及工作制度</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Cs/>
                <w:color w:val="auto"/>
                <w:szCs w:val="21"/>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（1）制定工作制度，</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eastAsia="宋体" w:cs="Calibri"/>
                <w:bCs/>
                <w:color w:val="auto"/>
                <w:szCs w:val="21"/>
                <w:highlight w:val="none"/>
                <w:lang w:val="en-US" w:eastAsia="zh-CN"/>
              </w:rPr>
              <w:t>人员录用制度、</w:t>
            </w:r>
            <w:r>
              <w:rPr>
                <w:rFonts w:hint="default" w:ascii="Calibri" w:hAnsi="Calibri" w:eastAsia="宋体" w:cs="Calibri"/>
                <w:b w:val="0"/>
                <w:bCs w:val="0"/>
                <w:color w:val="auto"/>
                <w:kern w:val="0"/>
                <w:szCs w:val="21"/>
                <w:highlight w:val="none"/>
                <w:lang w:val="en-US" w:eastAsia="zh-CN"/>
              </w:rPr>
              <w:t>档案管理制度</w:t>
            </w:r>
            <w:r>
              <w:rPr>
                <w:rFonts w:hint="eastAsia" w:eastAsia="宋体" w:cs="Calibri"/>
                <w:b w:val="0"/>
                <w:bCs w:val="0"/>
                <w:color w:val="auto"/>
                <w:kern w:val="0"/>
                <w:szCs w:val="21"/>
                <w:highlight w:val="none"/>
                <w:lang w:val="en-US" w:eastAsia="zh-CN"/>
              </w:rPr>
              <w:t>、</w:t>
            </w:r>
            <w:r>
              <w:rPr>
                <w:rFonts w:hint="default" w:ascii="Calibri" w:hAnsi="Calibri" w:eastAsia="宋体" w:cs="Calibri"/>
                <w:bCs/>
                <w:color w:val="auto"/>
                <w:szCs w:val="21"/>
                <w:highlight w:val="none"/>
              </w:rPr>
              <w:t>物业服务管理制度</w:t>
            </w:r>
            <w:r>
              <w:rPr>
                <w:rFonts w:hint="eastAsia" w:eastAsia="宋体" w:cs="Calibri"/>
                <w:bCs/>
                <w:color w:val="auto"/>
                <w:szCs w:val="21"/>
                <w:highlight w:val="none"/>
                <w:lang w:eastAsia="zh-CN"/>
              </w:rPr>
              <w:t>、</w:t>
            </w:r>
            <w:r>
              <w:rPr>
                <w:rFonts w:hint="eastAsia" w:cs="Calibri"/>
                <w:b w:val="0"/>
                <w:bCs w:val="0"/>
                <w:color w:val="auto"/>
                <w:kern w:val="0"/>
                <w:szCs w:val="21"/>
                <w:highlight w:val="none"/>
                <w:lang w:val="en-US" w:eastAsia="zh-CN"/>
              </w:rPr>
              <w:t>公用设施设备</w:t>
            </w:r>
            <w:r>
              <w:rPr>
                <w:rFonts w:hint="eastAsia" w:ascii="Calibri" w:hAnsi="Calibri" w:eastAsia="宋体" w:cs="Calibri"/>
                <w:b w:val="0"/>
                <w:bCs w:val="0"/>
                <w:color w:val="auto"/>
                <w:kern w:val="0"/>
                <w:szCs w:val="21"/>
                <w:highlight w:val="none"/>
                <w:lang w:val="en-US" w:eastAsia="zh-CN"/>
              </w:rPr>
              <w:t>相关管理制度</w:t>
            </w:r>
            <w:r>
              <w:rPr>
                <w:rFonts w:hint="eastAsia" w:cs="Calibri"/>
                <w:b w:val="0"/>
                <w:bCs w:val="0"/>
                <w:color w:val="auto"/>
                <w:kern w:val="0"/>
                <w:szCs w:val="21"/>
                <w:highlight w:val="none"/>
                <w:lang w:val="en-US" w:eastAsia="zh-CN"/>
              </w:rPr>
              <w:t>等</w:t>
            </w:r>
            <w:r>
              <w:rPr>
                <w:rFonts w:hint="eastAsia" w:eastAsia="宋体" w:cs="Calibri"/>
                <w:bCs/>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（2）制定</w:t>
            </w:r>
            <w:r>
              <w:rPr>
                <w:rFonts w:hint="default" w:ascii="Calibri" w:hAnsi="Calibri" w:eastAsia="宋体" w:cs="Calibri"/>
                <w:bCs/>
                <w:color w:val="auto"/>
                <w:szCs w:val="21"/>
                <w:highlight w:val="none"/>
              </w:rPr>
              <w:t>项目实施方案</w:t>
            </w:r>
            <w:r>
              <w:rPr>
                <w:rFonts w:hint="eastAsia"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交接</w:t>
            </w:r>
            <w:r>
              <w:rPr>
                <w:rFonts w:hint="default" w:ascii="Calibri" w:hAnsi="Calibri" w:eastAsia="宋体" w:cs="Calibri"/>
                <w:bCs/>
                <w:color w:val="auto"/>
                <w:szCs w:val="21"/>
                <w:highlight w:val="none"/>
              </w:rPr>
              <w:t>方案、人员培训方案、人员稳定性方案、保密方案</w:t>
            </w:r>
            <w:r>
              <w:rPr>
                <w:rFonts w:hint="eastAsia" w:cs="Calibri"/>
                <w:bCs/>
                <w:color w:val="auto"/>
                <w:szCs w:val="21"/>
                <w:highlight w:val="none"/>
                <w:lang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ascii="Calibri" w:hAnsi="Calibri"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Calibri" w:hAnsi="Calibri" w:cs="Calibri"/>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（3）制定</w:t>
            </w:r>
            <w:r>
              <w:rPr>
                <w:rFonts w:hint="default" w:ascii="Calibri" w:hAnsi="Calibri" w:eastAsia="宋体" w:cs="Calibri"/>
                <w:bCs/>
                <w:color w:val="auto"/>
                <w:szCs w:val="21"/>
                <w:highlight w:val="none"/>
              </w:rPr>
              <w:t>物业服务方案</w:t>
            </w:r>
            <w:r>
              <w:rPr>
                <w:rFonts w:hint="eastAsia" w:eastAsia="宋体" w:cs="Calibri"/>
                <w:bCs/>
                <w:color w:val="auto"/>
                <w:szCs w:val="21"/>
                <w:highlight w:val="none"/>
                <w:lang w:eastAsia="zh-CN"/>
              </w:rPr>
              <w:t>，主要</w:t>
            </w:r>
            <w:r>
              <w:rPr>
                <w:rFonts w:hint="default" w:ascii="Calibri" w:hAnsi="Calibri" w:eastAsia="宋体" w:cs="Calibri"/>
                <w:bCs/>
                <w:color w:val="auto"/>
                <w:szCs w:val="21"/>
                <w:highlight w:val="none"/>
              </w:rPr>
              <w:t>包括：</w:t>
            </w:r>
            <w:r>
              <w:rPr>
                <w:rFonts w:hint="eastAsia" w:cs="Calibri"/>
                <w:bCs/>
                <w:color w:val="auto"/>
                <w:szCs w:val="21"/>
                <w:highlight w:val="none"/>
                <w:lang w:val="en-US" w:eastAsia="zh-CN"/>
              </w:rPr>
              <w:t>房屋维护服务方案、公用设施设备维护服务方案、</w:t>
            </w:r>
            <w:r>
              <w:rPr>
                <w:rFonts w:hint="default" w:ascii="Calibri" w:hAnsi="Calibri" w:eastAsia="宋体" w:cs="Calibri"/>
                <w:bCs/>
                <w:color w:val="auto"/>
                <w:szCs w:val="21"/>
                <w:highlight w:val="none"/>
              </w:rPr>
              <w:t>绿化</w:t>
            </w:r>
            <w:r>
              <w:rPr>
                <w:rFonts w:hint="default" w:ascii="Calibri" w:hAnsi="Calibri" w:eastAsia="宋体" w:cs="Calibri"/>
                <w:bCs/>
                <w:color w:val="auto"/>
                <w:szCs w:val="21"/>
                <w:highlight w:val="none"/>
                <w:lang w:val="en-US" w:eastAsia="zh-CN"/>
              </w:rPr>
              <w:t>服务</w:t>
            </w:r>
            <w:r>
              <w:rPr>
                <w:rFonts w:hint="default" w:ascii="Calibri" w:hAnsi="Calibri" w:eastAsia="宋体" w:cs="Calibri"/>
                <w:bCs/>
                <w:color w:val="auto"/>
                <w:szCs w:val="21"/>
                <w:highlight w:val="none"/>
              </w:rPr>
              <w:t>方案</w:t>
            </w:r>
            <w:r>
              <w:rPr>
                <w:rFonts w:hint="eastAsia" w:eastAsia="宋体" w:cs="Calibri"/>
                <w:bCs/>
                <w:color w:val="auto"/>
                <w:szCs w:val="21"/>
                <w:highlight w:val="none"/>
                <w:lang w:eastAsia="zh-CN"/>
              </w:rPr>
              <w:t>、</w:t>
            </w:r>
            <w:r>
              <w:rPr>
                <w:rFonts w:hint="default" w:ascii="Calibri" w:hAnsi="Calibri" w:eastAsia="宋体" w:cs="Calibri"/>
                <w:bCs/>
                <w:color w:val="auto"/>
                <w:szCs w:val="21"/>
                <w:highlight w:val="none"/>
              </w:rPr>
              <w:t>保洁服务方案、</w:t>
            </w:r>
            <w:r>
              <w:rPr>
                <w:rFonts w:hint="eastAsia" w:eastAsia="宋体" w:cs="Calibri"/>
                <w:bCs/>
                <w:color w:val="auto"/>
                <w:szCs w:val="21"/>
                <w:highlight w:val="none"/>
                <w:lang w:val="en-US" w:eastAsia="zh-CN"/>
              </w:rPr>
              <w:t>保安</w:t>
            </w:r>
            <w:r>
              <w:rPr>
                <w:rFonts w:hint="default" w:ascii="Calibri" w:hAnsi="Calibri" w:eastAsia="宋体" w:cs="Calibri"/>
                <w:bCs/>
                <w:color w:val="auto"/>
                <w:szCs w:val="21"/>
                <w:highlight w:val="none"/>
              </w:rPr>
              <w:t>服务方案、会议服务方案</w:t>
            </w:r>
            <w:r>
              <w:rPr>
                <w:rFonts w:hint="eastAsia" w:cs="Calibri"/>
                <w:bCs/>
                <w:color w:val="auto"/>
                <w:szCs w:val="21"/>
                <w:highlight w:val="none"/>
                <w:lang w:val="en-US" w:eastAsia="zh-CN"/>
              </w:rPr>
              <w:t>等</w:t>
            </w:r>
            <w:r>
              <w:rPr>
                <w:rFonts w:hint="default" w:ascii="Calibri" w:hAnsi="Calibri" w:eastAsia="宋体" w:cs="Calibri"/>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10</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信报服务</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对邮件、包裹和挂号信等进行</w:t>
            </w:r>
            <w:r>
              <w:rPr>
                <w:rFonts w:hint="eastAsia" w:cs="Calibri"/>
                <w:b w:val="0"/>
                <w:bCs w:val="0"/>
                <w:color w:val="auto"/>
                <w:kern w:val="0"/>
                <w:szCs w:val="21"/>
                <w:highlight w:val="none"/>
                <w:lang w:val="en-US" w:eastAsia="zh-CN"/>
              </w:rPr>
              <w:t>正确分理、</w:t>
            </w:r>
            <w:r>
              <w:rPr>
                <w:rFonts w:hint="eastAsia" w:ascii="Calibri" w:hAnsi="Calibri" w:eastAsia="宋体" w:cs="Calibri"/>
                <w:b w:val="0"/>
                <w:bCs w:val="0"/>
                <w:color w:val="auto"/>
                <w:kern w:val="0"/>
                <w:szCs w:val="21"/>
                <w:highlight w:val="none"/>
                <w:lang w:val="en-US" w:eastAsia="zh-CN"/>
              </w:rPr>
              <w:t>安全检查和防疫卫生检查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及时投送或通知收件人领取</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 w:val="21"/>
                <w:szCs w:val="21"/>
                <w:highlight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rPr>
              <w:t>大件物品出入</w:t>
            </w:r>
            <w:r>
              <w:rPr>
                <w:rFonts w:hint="eastAsia" w:cs="Calibri"/>
                <w:color w:val="auto"/>
                <w:szCs w:val="21"/>
                <w:highlight w:val="none"/>
                <w:u w:val="none"/>
                <w:lang w:val="en-US" w:eastAsia="zh-CN"/>
              </w:rPr>
              <w:t>向采购人</w:t>
            </w:r>
            <w:r>
              <w:rPr>
                <w:rFonts w:hint="eastAsia" w:ascii="Calibri" w:hAnsi="Calibri" w:eastAsia="宋体" w:cs="Calibri"/>
                <w:color w:val="auto"/>
                <w:szCs w:val="21"/>
                <w:highlight w:val="none"/>
                <w:u w:val="none"/>
                <w:lang w:val="en-US" w:eastAsia="zh-CN"/>
              </w:rPr>
              <w:t>报告</w:t>
            </w:r>
            <w:r>
              <w:rPr>
                <w:rFonts w:hint="eastAsia" w:cs="Calibri"/>
                <w:color w:val="auto"/>
                <w:szCs w:val="21"/>
                <w:highlight w:val="none"/>
                <w:u w:val="none"/>
                <w:lang w:val="en-US" w:eastAsia="zh-CN"/>
              </w:rPr>
              <w:t>，待采购人确认无误后放行</w:t>
            </w:r>
            <w:r>
              <w:rPr>
                <w:rFonts w:hint="eastAsia" w:cs="Calibri"/>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cs="Calibri"/>
                <w:highlight w:val="none"/>
                <w:lang w:val="en-US" w:eastAsia="zh-CN"/>
              </w:rPr>
            </w:pPr>
            <w:r>
              <w:rPr>
                <w:rFonts w:hint="eastAsia" w:cs="Calibri"/>
                <w:highlight w:val="none"/>
                <w:lang w:val="en-US" w:eastAsia="zh-CN"/>
              </w:rPr>
              <w:t>11</w:t>
            </w:r>
          </w:p>
        </w:tc>
        <w:tc>
          <w:tcPr>
            <w:tcW w:w="329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r>
              <w:rPr>
                <w:rFonts w:hint="default" w:eastAsia="宋体"/>
                <w:highlight w:val="none"/>
                <w:lang w:val="en-US" w:eastAsia="zh-CN"/>
              </w:rPr>
              <w:t>服务</w:t>
            </w:r>
            <w:r>
              <w:rPr>
                <w:rFonts w:hint="eastAsia"/>
                <w:highlight w:val="none"/>
                <w:lang w:val="en-US" w:eastAsia="zh-CN"/>
              </w:rPr>
              <w:t>热线及紧急维修</w:t>
            </w: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设置</w:t>
            </w:r>
            <w:r>
              <w:rPr>
                <w:rFonts w:hint="eastAsia" w:eastAsia="宋体"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报修服务热线</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cs="Calibri"/>
                <w:highlight w:val="none"/>
                <w:lang w:val="en-US" w:eastAsia="zh-CN"/>
              </w:rPr>
            </w:pPr>
          </w:p>
        </w:tc>
        <w:tc>
          <w:tcPr>
            <w:tcW w:w="329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eastAsia="宋体"/>
                <w:highlight w:val="none"/>
                <w:lang w:val="en-US" w:eastAsia="zh-CN"/>
              </w:rPr>
            </w:pPr>
          </w:p>
        </w:tc>
        <w:tc>
          <w:tcPr>
            <w:tcW w:w="1001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eastAsia="宋体" w:cs="Calibri"/>
                <w:color w:val="auto"/>
                <w:szCs w:val="21"/>
                <w:highlight w:val="none"/>
                <w:u w:val="none"/>
                <w:lang w:val="en-US" w:eastAsia="zh-CN"/>
              </w:rPr>
              <w:t>紧急维修</w:t>
            </w:r>
            <w:r>
              <w:rPr>
                <w:rFonts w:hint="eastAsia" w:cs="Calibri"/>
                <w:color w:val="auto"/>
                <w:szCs w:val="21"/>
                <w:highlight w:val="none"/>
                <w:u w:val="none"/>
                <w:lang w:val="en-US" w:eastAsia="zh-CN"/>
              </w:rPr>
              <w:t>应当</w:t>
            </w:r>
            <w:r>
              <w:rPr>
                <w:rFonts w:hint="default" w:ascii="Calibri" w:hAnsi="Calibri" w:eastAsia="宋体" w:cs="Calibri"/>
                <w:color w:val="auto"/>
                <w:szCs w:val="21"/>
                <w:highlight w:val="none"/>
                <w:u w:val="none"/>
                <w:lang w:val="en-US" w:eastAsia="zh-CN"/>
              </w:rPr>
              <w:t>15分钟内到达现场</w:t>
            </w:r>
            <w:r>
              <w:rPr>
                <w:rFonts w:hint="eastAsia" w:eastAsia="宋体" w:cs="Calibri"/>
                <w:color w:val="auto"/>
                <w:szCs w:val="21"/>
                <w:highlight w:val="none"/>
                <w:u w:val="none"/>
                <w:lang w:val="en-US" w:eastAsia="zh-CN"/>
              </w:rPr>
              <w:t>，不间断维修直至修复。</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3.2</w:t>
      </w:r>
      <w:r>
        <w:rPr>
          <w:rFonts w:hint="default"/>
          <w:highlight w:val="none"/>
          <w:lang w:val="en-US" w:eastAsia="zh-CN"/>
        </w:rPr>
        <w:t>房屋维护服务</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57"/>
        <w:gridCol w:w="8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1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0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1</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b w:val="0"/>
                <w:bCs w:val="0"/>
                <w:color w:val="auto"/>
              </w:rPr>
              <w:t>主体结构、围护结构、部品部件</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w:t>
            </w:r>
            <w:r>
              <w:rPr>
                <w:rFonts w:hint="eastAsia" w:cs="Calibri"/>
                <w:b w:val="0"/>
                <w:bCs w:val="0"/>
                <w:color w:val="auto"/>
                <w:kern w:val="0"/>
                <w:szCs w:val="21"/>
                <w:highlight w:val="none"/>
                <w:lang w:val="en-US" w:eastAsia="zh-CN"/>
              </w:rPr>
              <w:t>房屋结构安全</w:t>
            </w:r>
            <w:r>
              <w:rPr>
                <w:rFonts w:hint="default" w:ascii="Calibri" w:hAnsi="Calibri" w:eastAsia="宋体" w:cs="Calibri"/>
                <w:b w:val="0"/>
                <w:bCs w:val="0"/>
                <w:color w:val="auto"/>
                <w:kern w:val="0"/>
                <w:szCs w:val="21"/>
                <w:highlight w:val="none"/>
                <w:lang w:val="en-US" w:eastAsia="zh-CN"/>
              </w:rPr>
              <w:t>巡视</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发现外观有变形、开裂等现象</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及时</w:t>
            </w:r>
            <w:r>
              <w:rPr>
                <w:rFonts w:hint="default" w:ascii="Calibri" w:hAnsi="Calibri" w:eastAsia="宋体" w:cs="Calibri"/>
                <w:b w:val="0"/>
                <w:bCs w:val="0"/>
                <w:color w:val="auto"/>
                <w:kern w:val="0"/>
                <w:szCs w:val="21"/>
                <w:highlight w:val="none"/>
                <w:lang w:val="en-US" w:eastAsia="zh-CN"/>
              </w:rPr>
              <w:t>建议</w:t>
            </w:r>
            <w:r>
              <w:rPr>
                <w:rFonts w:hint="eastAsia" w:eastAsia="宋体" w:cs="Calibri"/>
                <w:b w:val="0"/>
                <w:bCs w:val="0"/>
                <w:color w:val="auto"/>
                <w:kern w:val="0"/>
                <w:szCs w:val="21"/>
                <w:highlight w:val="none"/>
                <w:lang w:val="en-US" w:eastAsia="zh-CN"/>
              </w:rPr>
              <w:t>采购人</w:t>
            </w:r>
            <w:r>
              <w:rPr>
                <w:rFonts w:hint="default" w:ascii="Calibri" w:hAnsi="Calibri" w:eastAsia="宋体" w:cs="Calibri"/>
                <w:b w:val="0"/>
                <w:bCs w:val="0"/>
                <w:color w:val="auto"/>
                <w:kern w:val="0"/>
                <w:szCs w:val="21"/>
                <w:highlight w:val="none"/>
                <w:lang w:val="en-US" w:eastAsia="zh-CN"/>
              </w:rPr>
              <w:t>申请房屋安全鉴定</w:t>
            </w:r>
            <w:r>
              <w:rPr>
                <w:rFonts w:hint="eastAsia" w:ascii="Calibri" w:hAnsi="Calibri"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并采取必要的避险和防护措施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每季度至少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w:t>
            </w:r>
            <w:r>
              <w:rPr>
                <w:rFonts w:hint="default" w:ascii="Calibri" w:hAnsi="Calibri" w:eastAsia="宋体" w:cs="Calibri"/>
                <w:b w:val="0"/>
                <w:bCs w:val="0"/>
                <w:color w:val="auto"/>
                <w:kern w:val="0"/>
                <w:szCs w:val="21"/>
                <w:highlight w:val="none"/>
                <w:lang w:val="en-US" w:eastAsia="zh-CN"/>
              </w:rPr>
              <w:t>次外墙贴饰面、幕墙玻璃、雨篷、散水、空调室外机支撑构件等</w:t>
            </w:r>
            <w:r>
              <w:rPr>
                <w:rFonts w:hint="eastAsia" w:eastAsia="宋体" w:cs="Calibri"/>
                <w:b w:val="0"/>
                <w:bCs w:val="0"/>
                <w:color w:val="auto"/>
                <w:kern w:val="0"/>
                <w:szCs w:val="21"/>
                <w:highlight w:val="none"/>
                <w:lang w:val="en-US" w:eastAsia="zh-CN"/>
              </w:rPr>
              <w:t>检查，发现破损，及时向采购人报告，按采购人要求出具维修方案，待采购人同意后按维修方案实施维修。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b w:val="0"/>
                <w:bCs w:val="0"/>
                <w:color w:val="auto"/>
                <w:kern w:val="0"/>
                <w:szCs w:val="21"/>
                <w:highlight w:val="none"/>
                <w:lang w:val="en-US" w:eastAsia="zh-CN"/>
              </w:rPr>
              <w:t>每半月至少</w:t>
            </w:r>
            <w:r>
              <w:rPr>
                <w:rFonts w:hint="eastAsia" w:eastAsia="宋体" w:cs="Calibri"/>
                <w:b w:val="0"/>
                <w:bCs w:val="0"/>
                <w:color w:val="auto"/>
                <w:kern w:val="0"/>
                <w:szCs w:val="21"/>
                <w:highlight w:val="none"/>
                <w:lang w:val="en-US" w:eastAsia="zh-CN"/>
              </w:rPr>
              <w:t>开展</w:t>
            </w:r>
            <w:r>
              <w:rPr>
                <w:rFonts w:hint="default" w:ascii="Calibri" w:hAnsi="Calibri" w:eastAsia="宋体" w:cs="Calibri"/>
                <w:b w:val="0"/>
                <w:bCs w:val="0"/>
                <w:color w:val="auto"/>
                <w:kern w:val="0"/>
                <w:szCs w:val="21"/>
                <w:highlight w:val="none"/>
                <w:lang w:val="en-US" w:eastAsia="zh-CN"/>
              </w:rPr>
              <w:t>1次公用部位的门、窗、楼梯、通风道</w:t>
            </w:r>
            <w:r>
              <w:rPr>
                <w:rFonts w:hint="eastAsia" w:eastAsia="宋体" w:cs="Calibri"/>
                <w:b w:val="0"/>
                <w:bCs w:val="0"/>
                <w:color w:val="auto"/>
                <w:kern w:val="0"/>
                <w:szCs w:val="21"/>
                <w:highlight w:val="none"/>
                <w:lang w:val="en-US" w:eastAsia="zh-CN"/>
              </w:rPr>
              <w:t>、</w:t>
            </w:r>
            <w:r>
              <w:rPr>
                <w:rFonts w:hint="default" w:ascii="Calibri" w:hAnsi="Calibri" w:eastAsia="宋体" w:cs="Calibri"/>
                <w:b w:val="0"/>
                <w:bCs w:val="0"/>
                <w:color w:val="auto"/>
                <w:kern w:val="0"/>
                <w:szCs w:val="21"/>
                <w:highlight w:val="none"/>
                <w:lang w:val="en-US" w:eastAsia="zh-CN"/>
              </w:rPr>
              <w:t>室内地面、墙面、吊顶和室外屋面等巡查</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ascii="Calibri" w:hAnsi="Calibri" w:eastAsia="宋体" w:cs="Calibri"/>
                <w:b w:val="0"/>
                <w:bCs w:val="0"/>
                <w:color w:val="auto"/>
                <w:kern w:val="0"/>
                <w:szCs w:val="21"/>
                <w:highlight w:val="none"/>
                <w:lang w:val="en-US" w:eastAsia="zh-CN"/>
              </w:rPr>
              <w:t>每年强降雨天气前后、雨雪季节检查屋面防水和雨落管等</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ascii="Calibri" w:hAnsi="Calibri" w:eastAsia="宋体" w:cs="Calibri"/>
                <w:color w:val="auto"/>
                <w:szCs w:val="21"/>
                <w:highlight w:val="none"/>
                <w:u w:val="none"/>
                <w:lang w:val="en-US" w:eastAsia="zh-CN"/>
              </w:rPr>
              <w:t>办公楼外观完好，</w:t>
            </w:r>
            <w:r>
              <w:rPr>
                <w:rFonts w:hint="eastAsia" w:ascii="Calibri" w:hAnsi="Calibri" w:eastAsia="宋体" w:cs="Calibri"/>
                <w:color w:val="auto"/>
                <w:szCs w:val="21"/>
                <w:highlight w:val="none"/>
                <w:u w:val="none"/>
                <w:lang w:val="en-US" w:eastAsia="zh-CN"/>
              </w:rPr>
              <w:t>建筑装饰面</w:t>
            </w:r>
            <w:r>
              <w:rPr>
                <w:rFonts w:hint="default" w:ascii="Calibri" w:hAnsi="Calibri" w:eastAsia="宋体" w:cs="Calibri"/>
                <w:color w:val="auto"/>
                <w:szCs w:val="21"/>
                <w:highlight w:val="none"/>
                <w:u w:val="none"/>
                <w:lang w:val="en-US" w:eastAsia="zh-CN"/>
              </w:rPr>
              <w:t>无脱落</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无破损</w:t>
            </w:r>
            <w:r>
              <w:rPr>
                <w:rFonts w:hint="eastAsia" w:ascii="Calibri" w:hAnsi="Calibri" w:eastAsia="宋体" w:cs="Calibri"/>
                <w:color w:val="auto"/>
                <w:szCs w:val="21"/>
                <w:highlight w:val="none"/>
                <w:u w:val="none"/>
                <w:lang w:val="en-US" w:eastAsia="zh-CN"/>
              </w:rPr>
              <w:t>、无</w:t>
            </w:r>
            <w:r>
              <w:rPr>
                <w:rFonts w:hint="default" w:ascii="Calibri" w:hAnsi="Calibri" w:eastAsia="宋体" w:cs="Calibri"/>
                <w:color w:val="auto"/>
                <w:szCs w:val="21"/>
                <w:highlight w:val="none"/>
                <w:u w:val="none"/>
                <w:lang w:val="en-US" w:eastAsia="zh-CN"/>
              </w:rPr>
              <w:t>污渍</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玻璃幕墙清洁明亮、无破损</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通道、楼梯、</w:t>
            </w:r>
            <w:r>
              <w:rPr>
                <w:rFonts w:hint="default" w:ascii="Calibri" w:hAnsi="Calibri" w:eastAsia="宋体" w:cs="Calibri"/>
                <w:color w:val="auto"/>
                <w:szCs w:val="21"/>
                <w:highlight w:val="none"/>
                <w:u w:val="none"/>
                <w:lang w:val="en-US" w:eastAsia="zh-CN"/>
              </w:rPr>
              <w:t>门窗等设施的完好和正常使用</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lang w:val="en-US"/>
              </w:rPr>
            </w:pPr>
            <w:r>
              <w:rPr>
                <w:rFonts w:hint="eastAsia"/>
                <w:highlight w:val="none"/>
                <w:lang w:val="en-US" w:eastAsia="zh-CN"/>
              </w:rPr>
              <w:t>其他设施</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1次大门、围墙、道路、场地、管井、沟渠等</w:t>
            </w:r>
            <w:r>
              <w:rPr>
                <w:rFonts w:hint="eastAsia" w:cs="Calibri"/>
                <w:b w:val="0"/>
                <w:bCs w:val="0"/>
                <w:color w:val="auto"/>
                <w:kern w:val="0"/>
                <w:szCs w:val="21"/>
                <w:highlight w:val="none"/>
                <w:lang w:val="en-US" w:eastAsia="zh-CN"/>
              </w:rPr>
              <w:t>巡查，</w:t>
            </w:r>
            <w:r>
              <w:rPr>
                <w:rFonts w:hint="eastAsia" w:ascii="Calibri" w:hAnsi="Calibri" w:eastAsia="宋体" w:cs="Calibri"/>
                <w:b w:val="0"/>
                <w:bCs w:val="0"/>
                <w:color w:val="auto"/>
                <w:kern w:val="0"/>
                <w:szCs w:val="21"/>
                <w:highlight w:val="none"/>
                <w:lang w:val="en-US" w:eastAsia="zh-CN"/>
              </w:rPr>
              <w:t>每半月至少检查1次</w:t>
            </w:r>
            <w:r>
              <w:rPr>
                <w:rFonts w:hint="eastAsia" w:eastAsia="宋体" w:cs="Calibri"/>
                <w:b w:val="0"/>
                <w:bCs w:val="0"/>
                <w:color w:val="auto"/>
                <w:kern w:val="0"/>
                <w:szCs w:val="21"/>
                <w:highlight w:val="none"/>
                <w:lang w:val="en-US" w:eastAsia="zh-CN"/>
              </w:rPr>
              <w:t>雨污水</w:t>
            </w:r>
            <w:r>
              <w:rPr>
                <w:rFonts w:hint="eastAsia" w:ascii="Calibri" w:hAnsi="Calibri" w:eastAsia="宋体" w:cs="Calibri"/>
                <w:b w:val="0"/>
                <w:bCs w:val="0"/>
                <w:color w:val="auto"/>
                <w:kern w:val="0"/>
                <w:szCs w:val="21"/>
                <w:highlight w:val="none"/>
                <w:lang w:val="en-US" w:eastAsia="zh-CN"/>
              </w:rPr>
              <w:t>管井、化粪池等巡查</w:t>
            </w:r>
            <w:r>
              <w:rPr>
                <w:rFonts w:hint="eastAsia"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发现破损，及时向采购人报告，按采购人要求出具维修方案，待采购人同意后按维修方案实施维修。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1次防雷装置检测</w:t>
            </w:r>
            <w:r>
              <w:rPr>
                <w:rFonts w:hint="eastAsia" w:eastAsia="宋体" w:cs="Calibri"/>
                <w:b w:val="0"/>
                <w:bCs w:val="0"/>
                <w:color w:val="auto"/>
                <w:kern w:val="0"/>
                <w:szCs w:val="21"/>
                <w:highlight w:val="none"/>
                <w:lang w:val="en-US" w:eastAsia="zh-CN"/>
              </w:rPr>
              <w:t>，发现失效，及时向采购人报告，按采购人要求出具维修方案，待采购人同意后按维修方案实施维修。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ascii="Calibri" w:hAnsi="Calibri" w:eastAsia="宋体" w:cs="Calibri"/>
                <w:color w:val="auto"/>
                <w:szCs w:val="21"/>
                <w:highlight w:val="none"/>
                <w:u w:val="none"/>
                <w:lang w:val="en-US" w:eastAsia="zh-CN"/>
              </w:rPr>
              <w:t>路面状态良好，地漏通畅不堵塞</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（4）接到采购人家具报修服务后，及时通知家具供货商对保修期内的家具进行维修，及时对保修期外的家具进行维修。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3</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default"/>
                <w:highlight w:val="none"/>
              </w:rPr>
              <w:t>装饰装修</w:t>
            </w:r>
            <w:r>
              <w:rPr>
                <w:rFonts w:hint="eastAsia"/>
                <w:highlight w:val="none"/>
                <w:lang w:val="en-US" w:eastAsia="zh-CN"/>
              </w:rPr>
              <w:t>监督</w:t>
            </w:r>
            <w:r>
              <w:rPr>
                <w:rFonts w:hint="default"/>
                <w:highlight w:val="none"/>
              </w:rPr>
              <w:t>管理</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装饰装修前，</w:t>
            </w:r>
            <w:r>
              <w:rPr>
                <w:rFonts w:hint="eastAsia" w:eastAsia="宋体" w:cs="Calibri"/>
                <w:b w:val="0"/>
                <w:bCs w:val="0"/>
                <w:color w:val="auto"/>
                <w:kern w:val="0"/>
                <w:szCs w:val="21"/>
                <w:highlight w:val="none"/>
                <w:lang w:val="en-US" w:eastAsia="zh-CN"/>
              </w:rPr>
              <w:t>供应商</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与</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或</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委托的装修企业签订装饰装修管理服务协议，告知装饰装修须知，并对装饰装修过程进行管理服务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（2）根据协议内容，做好</w:t>
            </w:r>
            <w:r>
              <w:rPr>
                <w:rFonts w:hint="eastAsia" w:ascii="Calibri" w:hAnsi="Calibri" w:eastAsia="宋体" w:cs="Calibri"/>
                <w:b w:val="0"/>
                <w:bCs w:val="0"/>
                <w:color w:val="auto"/>
                <w:kern w:val="0"/>
                <w:szCs w:val="21"/>
                <w:highlight w:val="none"/>
                <w:lang w:val="en-US" w:eastAsia="zh-CN"/>
              </w:rPr>
              <w:t>装修垃圾临时堆放</w:t>
            </w:r>
            <w:r>
              <w:rPr>
                <w:rFonts w:hint="eastAsia" w:eastAsia="宋体" w:cs="Calibri"/>
                <w:b w:val="0"/>
                <w:bCs w:val="0"/>
                <w:color w:val="auto"/>
                <w:kern w:val="0"/>
                <w:szCs w:val="21"/>
                <w:highlight w:val="none"/>
                <w:lang w:val="en-US" w:eastAsia="zh-CN"/>
              </w:rPr>
              <w:t>、清运等</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color w:val="auto"/>
                <w:szCs w:val="21"/>
                <w:highlight w:val="none"/>
                <w:u w:val="none"/>
                <w:lang w:val="en-US" w:eastAsia="zh-CN"/>
              </w:rPr>
              <w:t>受</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color w:val="auto"/>
                <w:szCs w:val="21"/>
                <w:highlight w:val="none"/>
                <w:u w:val="none"/>
                <w:lang w:val="en-US" w:eastAsia="zh-CN"/>
              </w:rPr>
              <w:t>委托</w:t>
            </w:r>
            <w:r>
              <w:rPr>
                <w:rFonts w:hint="default" w:ascii="Calibri" w:hAnsi="Calibri" w:eastAsia="宋体" w:cs="Calibri"/>
                <w:color w:val="auto"/>
                <w:szCs w:val="21"/>
                <w:highlight w:val="none"/>
                <w:u w:val="none"/>
                <w:lang w:val="en-US" w:eastAsia="zh-CN"/>
              </w:rPr>
              <w:t>对房屋内装修进行严格的监督管理</w:t>
            </w:r>
            <w:r>
              <w:rPr>
                <w:rFonts w:hint="eastAsia" w:ascii="Calibri" w:hAnsi="Calibri" w:eastAsia="宋体" w:cs="Calibri"/>
                <w:color w:val="auto"/>
                <w:szCs w:val="21"/>
                <w:highlight w:val="none"/>
                <w:u w:val="none"/>
                <w:lang w:val="en-US" w:eastAsia="zh-CN"/>
              </w:rPr>
              <w:t>，发现问题及时上报，</w:t>
            </w:r>
            <w:r>
              <w:rPr>
                <w:rFonts w:hint="default" w:ascii="Calibri" w:hAnsi="Calibri" w:eastAsia="宋体" w:cs="Calibri"/>
                <w:color w:val="auto"/>
                <w:szCs w:val="21"/>
                <w:highlight w:val="none"/>
                <w:u w:val="none"/>
                <w:lang w:val="en-US" w:eastAsia="zh-CN"/>
              </w:rPr>
              <w:t>确保不因装修而危及大楼结构安全、人身安全和影响正常办公秩序</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标识标牌</w:t>
            </w: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标识标牌符合</w:t>
            </w:r>
            <w:r>
              <w:rPr>
                <w:rFonts w:hint="eastAsia" w:cs="Calibri"/>
                <w:b w:val="0"/>
                <w:bCs w:val="0"/>
                <w:color w:val="auto"/>
                <w:kern w:val="0"/>
                <w:szCs w:val="21"/>
                <w:highlight w:val="none"/>
                <w:lang w:val="en-US" w:eastAsia="zh-CN"/>
              </w:rPr>
              <w:t>《</w:t>
            </w:r>
            <w:r>
              <w:rPr>
                <w:rFonts w:hint="eastAsia"/>
                <w:color w:val="auto"/>
                <w:kern w:val="0"/>
                <w:highlight w:val="none"/>
              </w:rPr>
              <w:t>公共信息图形符号 第1部分：通用符号</w:t>
            </w:r>
            <w:r>
              <w:rPr>
                <w:rFonts w:hint="eastAsia" w:cs="Calibri"/>
                <w:b w:val="0"/>
                <w:bCs w:val="0"/>
                <w:color w:val="auto"/>
                <w:kern w:val="0"/>
                <w:szCs w:val="21"/>
                <w:highlight w:val="none"/>
                <w:lang w:val="en-US" w:eastAsia="zh-CN"/>
              </w:rPr>
              <w:t>》（</w:t>
            </w:r>
            <w:r>
              <w:rPr>
                <w:rFonts w:hint="eastAsia"/>
                <w:color w:val="auto"/>
                <w:kern w:val="0"/>
                <w:highlight w:val="none"/>
              </w:rPr>
              <w:t>GB/T 10001.1</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相关要求，消防与安全标识符合</w:t>
            </w:r>
            <w:r>
              <w:rPr>
                <w:rFonts w:hint="eastAsia" w:cs="Calibri"/>
                <w:b w:val="0"/>
                <w:bCs w:val="0"/>
                <w:color w:val="auto"/>
                <w:kern w:val="0"/>
                <w:szCs w:val="21"/>
                <w:highlight w:val="none"/>
                <w:lang w:val="en-US" w:eastAsia="zh-CN"/>
              </w:rPr>
              <w:t>《</w:t>
            </w:r>
            <w:r>
              <w:rPr>
                <w:rFonts w:hint="eastAsia"/>
                <w:color w:val="auto"/>
                <w:kern w:val="0"/>
                <w:highlight w:val="none"/>
              </w:rPr>
              <w:t>安全标志及其使用导则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GB2894</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《消防安全标志　第1部分：标志》（</w:t>
            </w:r>
            <w:r>
              <w:rPr>
                <w:rFonts w:hint="eastAsia" w:ascii="Calibri" w:hAnsi="Calibri" w:eastAsia="宋体" w:cs="Calibri"/>
                <w:b w:val="0"/>
                <w:bCs w:val="0"/>
                <w:color w:val="auto"/>
                <w:kern w:val="0"/>
                <w:szCs w:val="21"/>
                <w:highlight w:val="none"/>
                <w:lang w:val="en-US" w:eastAsia="zh-CN"/>
              </w:rPr>
              <w:t>GB13495.1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0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每月至少检查1次标识标牌</w:t>
            </w:r>
            <w:r>
              <w:rPr>
                <w:rFonts w:hint="eastAsia" w:cs="Calibri"/>
                <w:b w:val="0"/>
                <w:bCs w:val="0"/>
                <w:color w:val="auto"/>
                <w:kern w:val="0"/>
                <w:szCs w:val="21"/>
                <w:highlight w:val="none"/>
                <w:lang w:val="en-US" w:eastAsia="zh-CN"/>
              </w:rPr>
              <w:t>和</w:t>
            </w:r>
            <w:r>
              <w:rPr>
                <w:rFonts w:hint="eastAsia" w:ascii="Calibri" w:hAnsi="Calibri" w:eastAsia="宋体" w:cs="Calibri"/>
                <w:b w:val="0"/>
                <w:bCs w:val="0"/>
                <w:color w:val="auto"/>
                <w:kern w:val="0"/>
                <w:szCs w:val="21"/>
                <w:highlight w:val="none"/>
                <w:lang w:val="en-US" w:eastAsia="zh-CN"/>
              </w:rPr>
              <w:t>消防与安全标识。应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规范清晰、路线指引正确、安装稳固</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3.3公用设施设备维护服务</w:t>
      </w:r>
    </w:p>
    <w:tbl>
      <w:tblPr>
        <w:tblStyle w:val="12"/>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983"/>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10020"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highlight w:val="none"/>
                <w:lang w:val="en-US" w:eastAsia="zh-CN"/>
              </w:rPr>
              <w:t>基本要求</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重大节假日及恶劣天气前后，组织系统巡检1次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具备设施设备安全、稳定运行的环境和场所</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含有限空间</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，温湿度、照度、粉尘和烟雾浓度等符合相关安全规范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设备机房</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设备机房门口有机房类别及安全标志。落实各类机房责任人、督查人，且设备系统图、应急预案流程图</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管理制度、特种作业人员资格证书等上墙文件或证书符合</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规范要求，机房巡视及外来人员记录清晰完整，标识统一</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（2）设备机房</w:t>
            </w:r>
            <w:r>
              <w:rPr>
                <w:rFonts w:hint="eastAsia" w:ascii="Calibri" w:hAnsi="Calibri" w:eastAsia="宋体" w:cs="Calibri"/>
                <w:b w:val="0"/>
                <w:bCs w:val="0"/>
                <w:color w:val="auto"/>
                <w:kern w:val="0"/>
                <w:szCs w:val="21"/>
                <w:highlight w:val="none"/>
                <w:lang w:val="en-US" w:eastAsia="zh-CN"/>
              </w:rPr>
              <w:t>门窗、锁具应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完好、有效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每半月至少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1次清洁，整洁有序、无杂物、无积尘、无鼠、无虫害，温湿度符合设备运行要求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按</w:t>
            </w:r>
            <w:r>
              <w:rPr>
                <w:rFonts w:hint="eastAsia" w:cs="Calibri"/>
                <w:b w:val="0"/>
                <w:bCs w:val="0"/>
                <w:color w:val="auto"/>
                <w:kern w:val="0"/>
                <w:szCs w:val="21"/>
                <w:highlight w:val="none"/>
                <w:lang w:val="en-US" w:eastAsia="zh-CN"/>
              </w:rPr>
              <w:t>各设备机房国家标准</w:t>
            </w:r>
            <w:r>
              <w:rPr>
                <w:rFonts w:hint="eastAsia" w:ascii="Calibri" w:hAnsi="Calibri" w:eastAsia="宋体" w:cs="Calibri"/>
                <w:b w:val="0"/>
                <w:bCs w:val="0"/>
                <w:color w:val="auto"/>
                <w:kern w:val="0"/>
                <w:szCs w:val="21"/>
                <w:highlight w:val="none"/>
                <w:lang w:val="en-US" w:eastAsia="zh-CN"/>
              </w:rPr>
              <w:t>规范规定</w:t>
            </w:r>
            <w:r>
              <w:rPr>
                <w:rFonts w:hint="eastAsia" w:cs="Calibri"/>
                <w:b w:val="0"/>
                <w:bCs w:val="0"/>
                <w:color w:val="auto"/>
                <w:kern w:val="0"/>
                <w:szCs w:val="21"/>
                <w:highlight w:val="none"/>
                <w:lang w:val="en-US" w:eastAsia="zh-CN"/>
              </w:rPr>
              <w:t>维护/保管</w:t>
            </w:r>
            <w:r>
              <w:rPr>
                <w:rFonts w:hint="eastAsia" w:ascii="Calibri" w:hAnsi="Calibri" w:eastAsia="宋体" w:cs="Calibri"/>
                <w:b w:val="0"/>
                <w:bCs w:val="0"/>
                <w:color w:val="auto"/>
                <w:kern w:val="0"/>
                <w:szCs w:val="21"/>
                <w:highlight w:val="none"/>
                <w:lang w:val="en-US" w:eastAsia="zh-CN"/>
              </w:rPr>
              <w:t>消防、通风、应急照明</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防止小动物进入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安全防护用具配置齐全，检验合格</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应急设施设备用品应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齐全、完备，可随时启用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给排水系统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生活饮用水卫生符合</w:t>
            </w:r>
            <w:r>
              <w:rPr>
                <w:rFonts w:hint="eastAsia" w:cs="Calibri"/>
                <w:b w:val="0"/>
                <w:bCs w:val="0"/>
                <w:color w:val="auto"/>
                <w:kern w:val="0"/>
                <w:szCs w:val="21"/>
                <w:highlight w:val="none"/>
                <w:lang w:val="en-US" w:eastAsia="zh-CN"/>
              </w:rPr>
              <w:t>《</w:t>
            </w:r>
            <w:r>
              <w:rPr>
                <w:rFonts w:hint="eastAsia"/>
                <w:color w:val="auto"/>
                <w:kern w:val="0"/>
                <w:highlight w:val="none"/>
              </w:rPr>
              <w:t>生活饮用水卫生标准</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GB5749</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二次供水卫生符合</w:t>
            </w:r>
            <w:r>
              <w:rPr>
                <w:rFonts w:hint="eastAsia" w:cs="Calibri"/>
                <w:b w:val="0"/>
                <w:bCs w:val="0"/>
                <w:color w:val="auto"/>
                <w:kern w:val="0"/>
                <w:szCs w:val="21"/>
                <w:highlight w:val="none"/>
                <w:lang w:val="en-US" w:eastAsia="zh-CN"/>
              </w:rPr>
              <w:t>《二次供水设施卫生规范》（</w:t>
            </w:r>
            <w:r>
              <w:rPr>
                <w:rFonts w:hint="eastAsia" w:ascii="Calibri" w:hAnsi="Calibri" w:eastAsia="宋体" w:cs="Calibri"/>
                <w:b w:val="0"/>
                <w:bCs w:val="0"/>
                <w:color w:val="auto"/>
                <w:kern w:val="0"/>
                <w:szCs w:val="21"/>
                <w:highlight w:val="none"/>
                <w:lang w:val="en-US" w:eastAsia="zh-CN"/>
              </w:rPr>
              <w:t>GB17051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设施设备、阀门、管道等运行正常，无跑、冒、滴、漏现象</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有水泵房、水箱间的，每日至少巡视1次。每年至少养护1次水泵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遇供水单位限水、停水，按规定时间通知</w:t>
            </w:r>
            <w:r>
              <w:rPr>
                <w:rFonts w:hint="eastAsia" w:eastAsia="宋体" w:cs="Calibri"/>
                <w:b w:val="0"/>
                <w:bCs w:val="0"/>
                <w:color w:val="auto"/>
                <w:kern w:val="0"/>
                <w:szCs w:val="21"/>
                <w:highlight w:val="none"/>
                <w:lang w:val="en-US" w:eastAsia="zh-CN"/>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每季度至少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1次对排水管进行疏通、清污，保证室内外排水系统通畅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4</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r>
              <w:rPr>
                <w:rFonts w:hint="eastAsia"/>
                <w:highlight w:val="none"/>
                <w:lang w:val="en-US" w:eastAsia="zh-CN"/>
              </w:rPr>
              <w:t>电梯系统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电梯运行平稳、无异响、平层、开关正常。每</w:t>
            </w:r>
            <w:r>
              <w:rPr>
                <w:rFonts w:hint="eastAsia" w:cs="Calibri"/>
                <w:b w:val="0"/>
                <w:bCs w:val="0"/>
                <w:color w:val="auto"/>
                <w:kern w:val="0"/>
                <w:szCs w:val="21"/>
                <w:highlight w:val="none"/>
                <w:lang w:val="en-US" w:eastAsia="zh-CN"/>
              </w:rPr>
              <w:t>月</w:t>
            </w:r>
            <w:r>
              <w:rPr>
                <w:rFonts w:hint="eastAsia" w:ascii="Calibri" w:hAnsi="Calibri" w:eastAsia="宋体" w:cs="Calibri"/>
                <w:b w:val="0"/>
                <w:bCs w:val="0"/>
                <w:color w:val="auto"/>
                <w:kern w:val="0"/>
                <w:szCs w:val="21"/>
                <w:highlight w:val="none"/>
                <w:lang w:val="en-US" w:eastAsia="zh-CN"/>
              </w:rPr>
              <w:t>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2次电梯的安全状况检查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电梯准用证、年检合格证等证件齐全。相关证件、紧急救援电话和乘客注意事项置于轿厢醒目位置</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1次对电梯</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全面检测，并出具检测报告，核发电梯使用标志</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电梯维保应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符合《电梯维护保养规则》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T5002</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电梯使用应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符合《特种设备使用管理规则》</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TSG 08</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的有关要求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有电梯突发事件或事故的应急措施与救援预案，每年至少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演练1次。电梯出现故障，物业服务人员10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内到场应急处理，维保专业人员30</w:t>
            </w:r>
            <w:r>
              <w:rPr>
                <w:rFonts w:hint="eastAsia" w:cs="Calibri"/>
                <w:b w:val="0"/>
                <w:bCs w:val="0"/>
                <w:color w:val="auto"/>
                <w:kern w:val="0"/>
                <w:szCs w:val="21"/>
                <w:highlight w:val="none"/>
                <w:lang w:val="en-US" w:eastAsia="zh-CN"/>
              </w:rPr>
              <w:t>分钟</w:t>
            </w:r>
            <w:r>
              <w:rPr>
                <w:rFonts w:hint="eastAsia" w:ascii="Calibri" w:hAnsi="Calibri" w:eastAsia="宋体" w:cs="Calibri"/>
                <w:b w:val="0"/>
                <w:bCs w:val="0"/>
                <w:color w:val="auto"/>
                <w:kern w:val="0"/>
                <w:szCs w:val="21"/>
                <w:highlight w:val="none"/>
                <w:lang w:val="en-US" w:eastAsia="zh-CN"/>
              </w:rPr>
              <w:t>内到场应急处理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到场进行救助和排除故障。电梯紧急电话保持畅通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电梯维修、保养时在现场设置提示标识和防护围栏</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5</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空调</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空调通风系统运行管理符合</w:t>
            </w:r>
            <w:r>
              <w:rPr>
                <w:rFonts w:hint="eastAsia" w:cs="Calibri"/>
                <w:b w:val="0"/>
                <w:bCs w:val="0"/>
                <w:color w:val="auto"/>
                <w:kern w:val="0"/>
                <w:szCs w:val="21"/>
                <w:highlight w:val="none"/>
                <w:lang w:val="en-US" w:eastAsia="zh-CN"/>
              </w:rPr>
              <w:t>《空调通风系统运行管理标准》（</w:t>
            </w:r>
            <w:r>
              <w:rPr>
                <w:rFonts w:hint="eastAsia" w:ascii="Calibri" w:hAnsi="Calibri" w:eastAsia="宋体" w:cs="Calibri"/>
                <w:b w:val="0"/>
                <w:bCs w:val="0"/>
                <w:color w:val="auto"/>
                <w:kern w:val="0"/>
                <w:szCs w:val="21"/>
                <w:highlight w:val="none"/>
                <w:lang w:val="en-US" w:eastAsia="zh-CN"/>
              </w:rPr>
              <w:t>GB50365</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办公楼内温湿度、空气质量等符合</w:t>
            </w:r>
            <w:r>
              <w:rPr>
                <w:rFonts w:hint="eastAsia" w:cs="Calibri"/>
                <w:b w:val="0"/>
                <w:bCs w:val="0"/>
                <w:color w:val="auto"/>
                <w:kern w:val="0"/>
                <w:szCs w:val="21"/>
                <w:highlight w:val="none"/>
                <w:lang w:val="en-US" w:eastAsia="zh-CN"/>
              </w:rPr>
              <w:t>《室内空气质量标准》（</w:t>
            </w:r>
            <w:r>
              <w:rPr>
                <w:rFonts w:hint="eastAsia" w:ascii="Calibri" w:hAnsi="Calibri" w:eastAsia="宋体" w:cs="Calibri"/>
                <w:b w:val="0"/>
                <w:bCs w:val="0"/>
                <w:color w:val="auto"/>
                <w:kern w:val="0"/>
                <w:szCs w:val="21"/>
                <w:highlight w:val="none"/>
                <w:lang w:val="en-US" w:eastAsia="zh-CN"/>
              </w:rPr>
              <w:t>GB/T18883</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定期维保并做好记录，保证空调设施设备处于良好状态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中央空调运行前对冷水机组、循环水泵、冷却塔、风机等设施设备进行系统检查，运行期间每日至少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1次运行情况巡查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每半年至少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1次管道、阀门检查并除锈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1次系统整体性维修养护，检验1次压力容器、仪表及冷却塔噪声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1次新风机、空气处理机滤网等清洗消毒</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每2年至少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1次风管清洗消毒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每年至少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1次分体式空调主机</w:t>
            </w:r>
            <w:r>
              <w:rPr>
                <w:rFonts w:hint="eastAsia" w:cs="Calibri"/>
                <w:b w:val="0"/>
                <w:bCs w:val="0"/>
                <w:color w:val="auto"/>
                <w:kern w:val="0"/>
                <w:szCs w:val="21"/>
                <w:highlight w:val="none"/>
                <w:lang w:val="en-US" w:eastAsia="zh-CN"/>
              </w:rPr>
              <w:t>（含空调过滤网）</w:t>
            </w:r>
            <w:r>
              <w:rPr>
                <w:rFonts w:hint="eastAsia" w:ascii="Calibri" w:hAnsi="Calibri" w:eastAsia="宋体" w:cs="Calibri"/>
                <w:b w:val="0"/>
                <w:bCs w:val="0"/>
                <w:color w:val="auto"/>
                <w:kern w:val="0"/>
                <w:szCs w:val="21"/>
                <w:highlight w:val="none"/>
                <w:lang w:val="en-US" w:eastAsia="zh-CN"/>
              </w:rPr>
              <w:t>和室外机清洁。每月至少</w:t>
            </w:r>
            <w:r>
              <w:rPr>
                <w:rFonts w:hint="eastAsia"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1次挂机和室外支架稳固</w:t>
            </w:r>
            <w:r>
              <w:rPr>
                <w:rFonts w:hint="eastAsia" w:eastAsia="宋体" w:cs="Calibri"/>
                <w:b w:val="0"/>
                <w:bCs w:val="0"/>
                <w:color w:val="auto"/>
                <w:kern w:val="0"/>
                <w:szCs w:val="21"/>
                <w:highlight w:val="none"/>
                <w:lang w:val="en-US" w:eastAsia="zh-CN"/>
              </w:rPr>
              <w:t>性</w:t>
            </w:r>
            <w:r>
              <w:rPr>
                <w:rFonts w:hint="eastAsia" w:ascii="Calibri" w:hAnsi="Calibri" w:eastAsia="宋体" w:cs="Calibri"/>
                <w:b w:val="0"/>
                <w:bCs w:val="0"/>
                <w:color w:val="auto"/>
                <w:kern w:val="0"/>
                <w:szCs w:val="21"/>
                <w:highlight w:val="none"/>
                <w:lang w:val="en-US" w:eastAsia="zh-CN"/>
              </w:rPr>
              <w:t>巡查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制冷、供暖系统温度设定及启用时间符合节能要求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default" w:ascii="Calibri" w:hAnsi="Calibri" w:eastAsia="宋体" w:cs="Calibri"/>
                <w:color w:val="auto"/>
                <w:szCs w:val="21"/>
                <w:highlight w:val="none"/>
                <w:u w:val="none"/>
                <w:lang w:val="en-US" w:eastAsia="zh-CN"/>
              </w:rPr>
              <w:t>发现故障或损坏应</w:t>
            </w:r>
            <w:r>
              <w:rPr>
                <w:rFonts w:hint="eastAsia" w:cs="Calibri"/>
                <w:color w:val="auto"/>
                <w:szCs w:val="21"/>
                <w:highlight w:val="none"/>
                <w:u w:val="none"/>
                <w:lang w:val="en-US" w:eastAsia="zh-CN"/>
              </w:rPr>
              <w:t>当</w:t>
            </w:r>
            <w:r>
              <w:rPr>
                <w:rFonts w:hint="default" w:ascii="Calibri" w:hAnsi="Calibri" w:eastAsia="宋体" w:cs="Calibri"/>
                <w:color w:val="auto"/>
                <w:szCs w:val="21"/>
                <w:highlight w:val="none"/>
                <w:u w:val="none"/>
                <w:lang w:val="en-US" w:eastAsia="zh-CN"/>
              </w:rPr>
              <w:t>在30分钟内到场，紧急维修</w:t>
            </w:r>
            <w:r>
              <w:rPr>
                <w:rFonts w:hint="eastAsia" w:cs="Calibri"/>
                <w:color w:val="auto"/>
                <w:szCs w:val="21"/>
                <w:highlight w:val="none"/>
                <w:u w:val="none"/>
                <w:lang w:val="en-US" w:eastAsia="zh-CN"/>
              </w:rPr>
              <w:t>应当在</w:t>
            </w:r>
            <w:r>
              <w:rPr>
                <w:rFonts w:hint="default" w:ascii="Calibri" w:hAnsi="Calibri" w:eastAsia="宋体" w:cs="Calibri"/>
                <w:color w:val="auto"/>
                <w:szCs w:val="21"/>
                <w:highlight w:val="none"/>
                <w:u w:val="none"/>
                <w:lang w:val="en-US" w:eastAsia="zh-CN"/>
              </w:rPr>
              <w:t>15分钟内到达现场</w:t>
            </w:r>
            <w:r>
              <w:rPr>
                <w:rFonts w:hint="eastAsia" w:ascii="Calibri" w:hAnsi="Calibri" w:eastAsia="宋体" w:cs="Calibri"/>
                <w:color w:val="auto"/>
                <w:szCs w:val="21"/>
                <w:highlight w:val="none"/>
                <w:u w:val="none"/>
                <w:lang w:val="en-US" w:eastAsia="zh-CN"/>
              </w:rPr>
              <w:t>，</w:t>
            </w:r>
            <w:r>
              <w:rPr>
                <w:rFonts w:hint="eastAsia" w:cs="Calibri"/>
                <w:color w:val="auto"/>
                <w:szCs w:val="21"/>
                <w:highlight w:val="none"/>
                <w:u w:val="none"/>
                <w:lang w:val="en-US" w:eastAsia="zh-CN"/>
              </w:rPr>
              <w:t>在</w:t>
            </w:r>
            <w:r>
              <w:rPr>
                <w:rFonts w:hint="default" w:ascii="Calibri" w:hAnsi="Calibri" w:eastAsia="宋体" w:cs="Calibri"/>
                <w:color w:val="auto"/>
                <w:szCs w:val="21"/>
                <w:highlight w:val="none"/>
                <w:u w:val="none"/>
                <w:lang w:val="en-US" w:eastAsia="zh-CN"/>
              </w:rPr>
              <w:t>12小时内维修完毕</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6</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消防</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消防设施的维护管理符合</w:t>
            </w:r>
            <w:r>
              <w:rPr>
                <w:rFonts w:hint="eastAsia" w:cs="Calibri"/>
                <w:b w:val="0"/>
                <w:bCs w:val="0"/>
                <w:color w:val="auto"/>
                <w:kern w:val="0"/>
                <w:szCs w:val="21"/>
                <w:highlight w:val="none"/>
                <w:lang w:val="en-US" w:eastAsia="zh-CN"/>
              </w:rPr>
              <w:t>《建筑消防设施的维护管理》（</w:t>
            </w:r>
            <w:r>
              <w:rPr>
                <w:rFonts w:hint="eastAsia" w:ascii="Calibri" w:hAnsi="Calibri" w:eastAsia="宋体" w:cs="Calibri"/>
                <w:b w:val="0"/>
                <w:bCs w:val="0"/>
                <w:color w:val="auto"/>
                <w:kern w:val="0"/>
                <w:szCs w:val="21"/>
                <w:highlight w:val="none"/>
                <w:lang w:val="en-US" w:eastAsia="zh-CN"/>
              </w:rPr>
              <w:t>GB25201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消防设备检测符合</w:t>
            </w:r>
            <w:r>
              <w:rPr>
                <w:rFonts w:hint="eastAsia" w:cs="Calibri"/>
                <w:b w:val="0"/>
                <w:bCs w:val="0"/>
                <w:color w:val="auto"/>
                <w:kern w:val="0"/>
                <w:szCs w:val="21"/>
                <w:highlight w:val="none"/>
                <w:lang w:val="en-US" w:eastAsia="zh-CN"/>
              </w:rPr>
              <w:t>《建筑消防设施检测技术规程》（</w:t>
            </w:r>
            <w:r>
              <w:rPr>
                <w:rFonts w:hint="eastAsia" w:ascii="Calibri" w:hAnsi="Calibri" w:eastAsia="宋体" w:cs="Calibri"/>
                <w:b w:val="0"/>
                <w:bCs w:val="0"/>
                <w:color w:val="auto"/>
                <w:kern w:val="0"/>
                <w:szCs w:val="21"/>
                <w:highlight w:val="none"/>
                <w:lang w:val="en-US" w:eastAsia="zh-CN"/>
              </w:rPr>
              <w:t>GA503</w:t>
            </w:r>
            <w:r>
              <w:rPr>
                <w:rFonts w:hint="eastAsia" w:cs="Calibri"/>
                <w:b w:val="0"/>
                <w:bCs w:val="0"/>
                <w:color w:val="auto"/>
                <w:kern w:val="0"/>
                <w:szCs w:val="21"/>
                <w:highlight w:val="none"/>
                <w:lang w:val="en-US" w:eastAsia="zh-CN"/>
              </w:rPr>
              <w:t>或XF503）</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消防设施平面图、火警疏散示意图、防火分区图等按幢设置在楼层醒目位置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消防系统各设施设备使用说明清晰，宜图文结合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自动喷水灭火系统启动正常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消火栓箱、防火门、灭火器、消防水泵、红外线报警器、应急照明、安全疏散等系统运行正常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消防监控系统运行良好，自动和手动报警设施启动正常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正压送风、防排烟系统运行正常</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供</w:t>
            </w:r>
            <w:r>
              <w:rPr>
                <w:rFonts w:hint="default" w:eastAsia="宋体"/>
                <w:highlight w:val="none"/>
                <w:lang w:val="en-US" w:eastAsia="zh-CN"/>
              </w:rPr>
              <w:t>配电</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运行值班监控制度</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对供电范围内的电气设备定期巡视维护，加强高低压配电柜、配电箱、控制柜及线路等重点部位监测</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公共使用的照明、指示灯具线路、开关、接地等保持完好，确保用电安全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核心部位用电建立高可控用电保障和配备应急发电设备，定期维护应急发电设备</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（5）发生</w:t>
            </w:r>
            <w:r>
              <w:rPr>
                <w:rFonts w:hint="eastAsia" w:ascii="Calibri" w:hAnsi="Calibri" w:eastAsia="宋体" w:cs="Calibri"/>
                <w:b w:val="0"/>
                <w:bCs w:val="0"/>
                <w:color w:val="auto"/>
                <w:kern w:val="0"/>
                <w:szCs w:val="21"/>
                <w:highlight w:val="none"/>
                <w:lang w:val="en-US" w:eastAsia="zh-CN"/>
              </w:rPr>
              <w:t>非计划性停电</w:t>
            </w:r>
            <w:r>
              <w:rPr>
                <w:rFonts w:hint="eastAsia" w:cs="Calibri"/>
                <w:b w:val="0"/>
                <w:bCs w:val="0"/>
                <w:color w:val="auto"/>
                <w:kern w:val="0"/>
                <w:szCs w:val="21"/>
                <w:highlight w:val="none"/>
                <w:lang w:val="en-US" w:eastAsia="zh-CN"/>
              </w:rPr>
              <w:t>的，</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在事件发生后及时通知</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，快速恢复或启用应急电源，并做好应急事件上报及处理工作</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复杂故障涉及供电部门维修处置的及时与供电部门联系，并向</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报告</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弱电系统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（1）安全防范系统维护保养</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《安全防范系统维护保养规范》（</w:t>
            </w:r>
            <w:r>
              <w:rPr>
                <w:rFonts w:hint="eastAsia" w:eastAsia="宋体"/>
                <w:color w:val="auto"/>
                <w:kern w:val="0"/>
                <w:highlight w:val="none"/>
              </w:rPr>
              <w:t>GA/T 1081</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的相关要求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保持监控系统、门禁系统、安全防范系统等运行正常，有故障及时排除</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9</w:t>
            </w:r>
          </w:p>
        </w:tc>
        <w:tc>
          <w:tcPr>
            <w:tcW w:w="3348"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照明</w:t>
            </w:r>
            <w:r>
              <w:rPr>
                <w:rFonts w:hint="default"/>
                <w:highlight w:val="none"/>
              </w:rPr>
              <w:t>系统</w:t>
            </w: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外观整洁无缺损、无松落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（2）更换的</w:t>
            </w:r>
            <w:r>
              <w:rPr>
                <w:rFonts w:hint="eastAsia" w:ascii="Calibri" w:hAnsi="Calibri" w:eastAsia="宋体" w:cs="Calibri"/>
                <w:b w:val="0"/>
                <w:bCs w:val="0"/>
                <w:color w:val="auto"/>
                <w:kern w:val="0"/>
                <w:szCs w:val="21"/>
                <w:highlight w:val="none"/>
                <w:lang w:val="en-US" w:eastAsia="zh-CN"/>
              </w:rPr>
              <w:t>照明灯具</w:t>
            </w:r>
            <w:r>
              <w:rPr>
                <w:rFonts w:hint="eastAsia" w:cs="Calibri"/>
                <w:b w:val="0"/>
                <w:bCs w:val="0"/>
                <w:color w:val="auto"/>
                <w:kern w:val="0"/>
                <w:szCs w:val="21"/>
                <w:highlight w:val="none"/>
                <w:lang w:val="en-US" w:eastAsia="zh-CN"/>
              </w:rPr>
              <w:t>应当</w:t>
            </w:r>
            <w:r>
              <w:rPr>
                <w:rFonts w:hint="eastAsia" w:ascii="Calibri" w:hAnsi="Calibri" w:eastAsia="宋体" w:cs="Calibri"/>
                <w:b w:val="0"/>
                <w:bCs w:val="0"/>
                <w:color w:val="auto"/>
                <w:kern w:val="0"/>
                <w:szCs w:val="21"/>
                <w:highlight w:val="none"/>
                <w:lang w:val="en-US" w:eastAsia="zh-CN"/>
              </w:rPr>
              <w:t>选用节能环保产品</w:t>
            </w:r>
            <w:r>
              <w:rPr>
                <w:rFonts w:hint="eastAsia" w:cs="Calibri"/>
                <w:b w:val="0"/>
                <w:bCs w:val="0"/>
                <w:color w:val="auto"/>
                <w:kern w:val="0"/>
                <w:szCs w:val="21"/>
                <w:highlight w:val="none"/>
                <w:lang w:val="en-US" w:eastAsia="zh-CN"/>
              </w:rPr>
              <w:t>，亮度与更换前保持一致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48"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10020"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每周至少</w:t>
            </w:r>
            <w:r>
              <w:rPr>
                <w:rFonts w:hint="eastAsia" w:eastAsia="宋体" w:cs="Calibri"/>
                <w:b w:val="0"/>
                <w:bCs w:val="0"/>
                <w:color w:val="auto"/>
                <w:kern w:val="0"/>
                <w:szCs w:val="21"/>
                <w:highlight w:val="none"/>
                <w:lang w:val="en-US" w:eastAsia="zh-CN"/>
              </w:rPr>
              <w:t>开展</w:t>
            </w:r>
            <w:r>
              <w:rPr>
                <w:rFonts w:hint="eastAsia" w:ascii="Calibri" w:hAnsi="Calibri" w:eastAsia="宋体" w:cs="Calibri"/>
                <w:b w:val="0"/>
                <w:bCs w:val="0"/>
                <w:color w:val="auto"/>
                <w:kern w:val="0"/>
                <w:szCs w:val="21"/>
                <w:highlight w:val="none"/>
                <w:lang w:val="en-US" w:eastAsia="zh-CN"/>
              </w:rPr>
              <w:t>1次公共区域照明设备巡视</w:t>
            </w:r>
            <w:r>
              <w:rPr>
                <w:rFonts w:hint="eastAsia" w:eastAsia="宋体" w:cs="Calibri"/>
                <w:b w:val="0"/>
                <w:bCs w:val="0"/>
                <w:color w:val="auto"/>
                <w:kern w:val="0"/>
                <w:szCs w:val="21"/>
                <w:highlight w:val="none"/>
                <w:lang w:val="en-US" w:eastAsia="zh-CN"/>
              </w:rPr>
              <w:t>。</w:t>
            </w:r>
          </w:p>
        </w:tc>
      </w:tr>
    </w:tbl>
    <w:p>
      <w:pPr>
        <w:pStyle w:val="4"/>
        <w:rPr>
          <w:rFonts w:hint="eastAsia" w:ascii="楷体" w:hAnsi="楷体" w:eastAsia="楷体" w:cs="楷体"/>
          <w:b w:val="0"/>
          <w:bCs w:val="0"/>
          <w:highlight w:val="none"/>
        </w:rPr>
      </w:pPr>
      <w:r>
        <w:rPr>
          <w:rFonts w:hint="eastAsia" w:ascii="楷体" w:hAnsi="楷体" w:eastAsia="楷体" w:cs="楷体"/>
          <w:highlight w:val="none"/>
          <w:lang w:val="en-US" w:eastAsia="zh-CN"/>
        </w:rPr>
        <w:t>注：电梯系统、锅炉设备等设施设备的安装改造维修应当由具备相应资质的供应商完成，如供应商自身不具备，可进行分包由具有相应资质的单位完成。</w:t>
      </w:r>
      <w:r>
        <w:rPr>
          <w:rFonts w:hint="eastAsia" w:ascii="楷体" w:hAnsi="楷体" w:eastAsia="楷体" w:cs="楷体"/>
          <w:b w:val="0"/>
          <w:bCs w:val="0"/>
          <w:sz w:val="21"/>
          <w:szCs w:val="21"/>
          <w:highlight w:val="none"/>
        </w:rPr>
        <w:t>服务标准涉及的国家标准有更新的，执行国家最新标准。</w:t>
      </w:r>
    </w:p>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ascii="楷体" w:hAnsi="楷体" w:eastAsia="楷体" w:cs="楷体"/>
          <w:highlight w:val="none"/>
          <w:lang w:val="en-US" w:eastAsia="zh-CN"/>
        </w:rPr>
      </w:pPr>
    </w:p>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3.4</w:t>
      </w:r>
      <w:r>
        <w:rPr>
          <w:rFonts w:hint="default"/>
          <w:highlight w:val="none"/>
          <w:lang w:val="en-US" w:eastAsia="zh-CN"/>
        </w:rPr>
        <w:t>保洁服务</w:t>
      </w:r>
    </w:p>
    <w:tbl>
      <w:tblPr>
        <w:tblStyle w:val="12"/>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004"/>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7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7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eastAsia"/>
                <w:highlight w:val="none"/>
                <w:lang w:val="en-US" w:eastAsia="zh-CN"/>
              </w:rPr>
              <w:t>基本要求</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建立保洁服务的工作制度及工作计划，并按照执行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做好保洁服务工作记录，记录填写规范、保存完好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作业时采取安全防护措施，防止对作业人员或他人造成伤害。相关耗材的环保、安全性</w:t>
            </w:r>
            <w:r>
              <w:rPr>
                <w:rFonts w:hint="eastAsia" w:cs="Calibri"/>
                <w:b w:val="0"/>
                <w:bCs w:val="0"/>
                <w:color w:val="auto"/>
                <w:kern w:val="0"/>
                <w:szCs w:val="21"/>
                <w:highlight w:val="none"/>
                <w:lang w:val="en-US" w:eastAsia="zh-CN"/>
              </w:rPr>
              <w:t>等</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w:t>
            </w:r>
            <w:r>
              <w:rPr>
                <w:rFonts w:hint="eastAsia" w:cs="Calibri"/>
                <w:b w:val="0"/>
                <w:bCs w:val="0"/>
                <w:color w:val="auto"/>
                <w:kern w:val="0"/>
                <w:szCs w:val="21"/>
                <w:highlight w:val="none"/>
                <w:lang w:val="en-US" w:eastAsia="zh-CN"/>
              </w:rPr>
              <w:t>国家相关</w:t>
            </w:r>
            <w:r>
              <w:rPr>
                <w:rFonts w:hint="eastAsia" w:ascii="Calibri" w:hAnsi="Calibri" w:eastAsia="宋体" w:cs="Calibri"/>
                <w:b w:val="0"/>
                <w:bCs w:val="0"/>
                <w:color w:val="auto"/>
                <w:kern w:val="0"/>
                <w:szCs w:val="21"/>
                <w:highlight w:val="none"/>
                <w:lang w:val="en-US" w:eastAsia="zh-CN"/>
              </w:rPr>
              <w:t>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进入保密区域时，有</w:t>
            </w:r>
            <w:r>
              <w:rPr>
                <w:rFonts w:hint="eastAsia" w:eastAsia="宋体" w:cs="Calibri"/>
                <w:b w:val="0"/>
                <w:bCs w:val="0"/>
                <w:color w:val="auto"/>
                <w:kern w:val="0"/>
                <w:szCs w:val="21"/>
                <w:highlight w:val="none"/>
                <w:lang w:val="en-US" w:eastAsia="zh-CN"/>
              </w:rPr>
              <w:t>采购人</w:t>
            </w:r>
            <w:r>
              <w:rPr>
                <w:rFonts w:hint="eastAsia" w:ascii="Calibri" w:hAnsi="Calibri" w:eastAsia="宋体" w:cs="Calibri"/>
                <w:b w:val="0"/>
                <w:bCs w:val="0"/>
                <w:color w:val="auto"/>
                <w:kern w:val="0"/>
                <w:szCs w:val="21"/>
                <w:highlight w:val="none"/>
                <w:lang w:val="en-US" w:eastAsia="zh-CN"/>
              </w:rPr>
              <w:t>相关人员</w:t>
            </w:r>
            <w:r>
              <w:rPr>
                <w:rFonts w:hint="eastAsia" w:cs="Calibri"/>
                <w:b w:val="0"/>
                <w:bCs w:val="0"/>
                <w:color w:val="auto"/>
                <w:kern w:val="0"/>
                <w:szCs w:val="21"/>
                <w:highlight w:val="none"/>
                <w:lang w:val="en-US" w:eastAsia="zh-CN"/>
              </w:rPr>
              <w:t>全程</w:t>
            </w:r>
            <w:r>
              <w:rPr>
                <w:rFonts w:hint="eastAsia" w:ascii="Calibri" w:hAnsi="Calibri" w:eastAsia="宋体" w:cs="Calibri"/>
                <w:b w:val="0"/>
                <w:bCs w:val="0"/>
                <w:color w:val="auto"/>
                <w:kern w:val="0"/>
                <w:szCs w:val="21"/>
                <w:highlight w:val="none"/>
                <w:lang w:val="en-US" w:eastAsia="zh-CN"/>
              </w:rPr>
              <w:t>在场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2</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办公用房区域保洁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大厅、楼内公共通道</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①公共通道保持干净，无异味、无杂物、无积水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②门窗玻璃干净无尘，透光性好</w:t>
            </w:r>
            <w:r>
              <w:rPr>
                <w:rFonts w:hint="eastAsia" w:eastAsia="宋体" w:cs="Calibri"/>
                <w:b w:val="0"/>
                <w:bCs w:val="0"/>
                <w:color w:val="auto"/>
                <w:kern w:val="0"/>
                <w:szCs w:val="21"/>
                <w:highlight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③指示牌干净，无污渍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电器、消防等设施设备</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①配电箱、设备机房、</w:t>
            </w:r>
            <w:r>
              <w:rPr>
                <w:rFonts w:hint="eastAsia" w:cs="Calibri"/>
                <w:b w:val="0"/>
                <w:bCs w:val="0"/>
                <w:color w:val="auto"/>
                <w:kern w:val="0"/>
                <w:szCs w:val="21"/>
                <w:highlight w:val="none"/>
                <w:lang w:val="en-US" w:eastAsia="zh-CN"/>
              </w:rPr>
              <w:t>会议室音视频设备、</w:t>
            </w:r>
            <w:r>
              <w:rPr>
                <w:rFonts w:hint="eastAsia" w:ascii="Calibri" w:hAnsi="Calibri" w:eastAsia="宋体" w:cs="Calibri"/>
                <w:b w:val="0"/>
                <w:bCs w:val="0"/>
                <w:color w:val="auto"/>
                <w:kern w:val="0"/>
                <w:szCs w:val="21"/>
                <w:highlight w:val="none"/>
                <w:lang w:val="en-US" w:eastAsia="zh-CN"/>
              </w:rPr>
              <w:t>消防栓及开关插座等保持表面干净，无尘无污迹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②监控摄像头、门禁系统等表面光亮，无尘、无斑点</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楼梯及楼梯间保持干净、无异味、无杂物、无积水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开水间保持干净、无异味、无杂物、无积水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作业工具间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①保持干净，无异味、无杂物、无积水</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②作业工具摆放整齐有序，表面干净无渍</w:t>
            </w:r>
            <w:r>
              <w:rPr>
                <w:rFonts w:hint="eastAsia" w:cs="Calibri"/>
                <w:b w:val="0"/>
                <w:bCs w:val="0"/>
                <w:color w:val="auto"/>
                <w:kern w:val="0"/>
                <w:szCs w:val="21"/>
                <w:highlight w:val="none"/>
                <w:lang w:val="en-US" w:eastAsia="zh-CN"/>
              </w:rPr>
              <w:t>，每日消毒</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公共卫生间</w:t>
            </w:r>
            <w:r>
              <w:rPr>
                <w:rFonts w:hint="eastAsia" w:eastAsia="宋体" w:cs="Calibri"/>
                <w:b w:val="0"/>
                <w:bCs w:val="0"/>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①保持干净，无异味，垃圾无溢出</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eastAsia" w:cs="Calibri"/>
                <w:b w:val="0"/>
                <w:bCs w:val="0"/>
                <w:color w:val="auto"/>
                <w:kern w:val="0"/>
                <w:szCs w:val="21"/>
                <w:highlight w:val="none"/>
                <w:lang w:val="en-US" w:eastAsia="zh-CN"/>
              </w:rPr>
              <w:t xml:space="preserve"> </w:t>
            </w:r>
            <w:r>
              <w:rPr>
                <w:rFonts w:hint="eastAsia" w:ascii="Calibri" w:hAnsi="Calibri" w:eastAsia="宋体" w:cs="Calibri"/>
                <w:b w:val="0"/>
                <w:bCs w:val="0"/>
                <w:color w:val="auto"/>
                <w:kern w:val="0"/>
                <w:szCs w:val="21"/>
                <w:highlight w:val="none"/>
                <w:lang w:val="en-US" w:eastAsia="zh-CN"/>
              </w:rPr>
              <w:t>②</w:t>
            </w:r>
            <w:r>
              <w:rPr>
                <w:rFonts w:hint="eastAsia" w:cs="Calibri"/>
                <w:b w:val="0"/>
                <w:bCs w:val="0"/>
                <w:color w:val="auto"/>
                <w:kern w:val="0"/>
                <w:szCs w:val="21"/>
                <w:highlight w:val="none"/>
                <w:lang w:val="en-US" w:eastAsia="zh-CN"/>
              </w:rPr>
              <w:t>及时补充</w:t>
            </w:r>
            <w:r>
              <w:rPr>
                <w:rFonts w:hint="eastAsia" w:ascii="Calibri" w:hAnsi="Calibri" w:eastAsia="宋体" w:cs="Calibri"/>
                <w:b w:val="0"/>
                <w:bCs w:val="0"/>
                <w:color w:val="auto"/>
                <w:kern w:val="0"/>
                <w:szCs w:val="21"/>
                <w:highlight w:val="none"/>
                <w:lang w:val="en-US" w:eastAsia="zh-CN"/>
              </w:rPr>
              <w:t>厕纸等必要用品</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电梯轿厢</w:t>
            </w:r>
            <w:r>
              <w:rPr>
                <w:rFonts w:hint="eastAsia" w:eastAsia="宋体" w:cs="Calibri"/>
                <w:b w:val="0"/>
                <w:bCs w:val="0"/>
                <w:color w:val="auto"/>
                <w:kern w:val="0"/>
                <w:szCs w:val="21"/>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eastAsia="宋体" w:cs="Calibri"/>
                <w:b w:val="0"/>
                <w:bCs w:val="0"/>
                <w:color w:val="auto"/>
                <w:kern w:val="0"/>
                <w:szCs w:val="21"/>
                <w:highlight w:val="none"/>
                <w:lang w:val="en-US" w:eastAsia="zh-CN"/>
              </w:rPr>
            </w:pPr>
            <w:r>
              <w:rPr>
                <w:rFonts w:hint="eastAsia" w:cs="Calibri"/>
                <w:b w:val="0"/>
                <w:bCs w:val="0"/>
                <w:color w:val="auto"/>
                <w:kern w:val="0"/>
                <w:szCs w:val="21"/>
                <w:highlight w:val="none"/>
                <w:lang w:val="en-US" w:eastAsia="zh-CN"/>
              </w:rPr>
              <w:t>①</w:t>
            </w:r>
            <w:r>
              <w:rPr>
                <w:rFonts w:hint="eastAsia" w:ascii="Calibri" w:hAnsi="Calibri" w:eastAsia="宋体" w:cs="Calibri"/>
                <w:b w:val="0"/>
                <w:bCs w:val="0"/>
                <w:color w:val="auto"/>
                <w:kern w:val="0"/>
                <w:szCs w:val="21"/>
                <w:highlight w:val="none"/>
                <w:lang w:val="en-US" w:eastAsia="zh-CN"/>
              </w:rPr>
              <w:t>保持干净，无污渍、无粘贴物、无异味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Calibri" w:hAnsi="Calibri" w:eastAsia="宋体" w:cs="Calibri"/>
                <w:color w:val="auto"/>
                <w:szCs w:val="21"/>
                <w:highlight w:val="none"/>
                <w:u w:val="none"/>
                <w:lang w:val="en-US" w:eastAsia="zh-CN"/>
              </w:rPr>
            </w:pPr>
            <w:r>
              <w:rPr>
                <w:rFonts w:hint="eastAsia" w:ascii="Calibri" w:hAnsi="Calibri" w:eastAsia="宋体" w:cs="Calibri"/>
                <w:b w:val="0"/>
                <w:bCs w:val="0"/>
                <w:color w:val="auto"/>
                <w:kern w:val="0"/>
                <w:szCs w:val="21"/>
                <w:highlight w:val="none"/>
                <w:lang w:val="en-US" w:eastAsia="zh-CN"/>
              </w:rPr>
              <w:t>②灯具、操作指示板明亮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平台、屋顶</w:t>
            </w:r>
            <w:r>
              <w:rPr>
                <w:rFonts w:hint="eastAsia" w:eastAsia="宋体" w:cs="Calibri"/>
                <w:b w:val="0"/>
                <w:bCs w:val="0"/>
                <w:color w:val="auto"/>
                <w:kern w:val="0"/>
                <w:szCs w:val="21"/>
                <w:highlight w:val="none"/>
                <w:lang w:val="en-US" w:eastAsia="zh-CN"/>
              </w:rPr>
              <w:t>、天沟</w:t>
            </w:r>
            <w:r>
              <w:rPr>
                <w:rFonts w:hint="eastAsia" w:ascii="Calibri" w:hAnsi="Calibri" w:eastAsia="宋体" w:cs="Calibri"/>
                <w:b w:val="0"/>
                <w:bCs w:val="0"/>
                <w:color w:val="auto"/>
                <w:kern w:val="0"/>
                <w:szCs w:val="21"/>
                <w:highlight w:val="none"/>
                <w:lang w:val="en-US" w:eastAsia="zh-CN"/>
              </w:rPr>
              <w:t>保持干净，有杂物及时清扫</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石材地面</w:t>
            </w:r>
            <w:r>
              <w:rPr>
                <w:rFonts w:hint="eastAsia" w:cs="Calibri"/>
                <w:color w:val="auto"/>
                <w:szCs w:val="21"/>
                <w:highlight w:val="none"/>
                <w:u w:val="none"/>
                <w:lang w:val="en-US" w:eastAsia="zh-CN"/>
              </w:rPr>
              <w:t>、</w:t>
            </w:r>
            <w:r>
              <w:rPr>
                <w:rFonts w:hint="eastAsia" w:eastAsia="宋体" w:cs="Calibri"/>
                <w:color w:val="auto"/>
                <w:szCs w:val="21"/>
                <w:highlight w:val="none"/>
                <w:u w:val="none"/>
                <w:lang w:val="en-US" w:eastAsia="zh-CN"/>
              </w:rPr>
              <w:t>内墙</w:t>
            </w:r>
            <w:r>
              <w:rPr>
                <w:rFonts w:hint="eastAsia" w:ascii="Calibri" w:hAnsi="Calibri" w:eastAsia="宋体" w:cs="Calibri"/>
                <w:color w:val="auto"/>
                <w:szCs w:val="21"/>
                <w:highlight w:val="none"/>
                <w:u w:val="none"/>
                <w:lang w:val="en-US" w:eastAsia="zh-CN"/>
              </w:rPr>
              <w:t>做好</w:t>
            </w:r>
            <w:r>
              <w:rPr>
                <w:rFonts w:hint="eastAsia" w:eastAsia="宋体" w:cs="Calibri"/>
                <w:color w:val="auto"/>
                <w:szCs w:val="21"/>
                <w:highlight w:val="none"/>
                <w:u w:val="none"/>
                <w:lang w:val="en-US" w:eastAsia="zh-CN"/>
              </w:rPr>
              <w:t>养护</w:t>
            </w:r>
            <w:r>
              <w:rPr>
                <w:rFonts w:hint="eastAsia" w:ascii="Calibri" w:hAnsi="Calibri" w:eastAsia="宋体" w:cs="Calibri"/>
                <w:color w:val="auto"/>
                <w:szCs w:val="21"/>
                <w:highlight w:val="none"/>
                <w:u w:val="none"/>
                <w:lang w:val="en-US" w:eastAsia="zh-CN"/>
              </w:rPr>
              <w:t>工作</w:t>
            </w:r>
            <w:r>
              <w:rPr>
                <w:rFonts w:hint="eastAsia"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每季度开展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r>
              <w:rPr>
                <w:rFonts w:hint="eastAsia" w:eastAsia="宋体" w:cs="Calibri"/>
                <w:b w:val="0"/>
                <w:bCs w:val="0"/>
                <w:color w:val="auto"/>
                <w:kern w:val="0"/>
                <w:szCs w:val="21"/>
                <w:highlight w:val="none"/>
                <w:lang w:val="en-US" w:eastAsia="zh-CN"/>
              </w:rPr>
              <w:t>（各类材质地面、内墙服务管理标准详见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r>
              <w:rPr>
                <w:rFonts w:hint="eastAsia" w:ascii="Calibri" w:hAnsi="Calibri" w:eastAsia="宋体" w:cs="Calibri"/>
                <w:color w:val="auto"/>
                <w:szCs w:val="21"/>
                <w:highlight w:val="none"/>
                <w:u w:val="none"/>
                <w:lang w:val="en-US" w:eastAsia="zh-CN"/>
              </w:rPr>
              <w:t>地毯干净、无油渍、无污渍、无褪色</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3</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公共场地区域保洁</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每日清扫道路地面、停车场等公共区域</w:t>
            </w:r>
            <w:r>
              <w:rPr>
                <w:rFonts w:hint="eastAsia" w:eastAsia="宋体" w:cs="Calibri"/>
                <w:b w:val="0"/>
                <w:bCs w:val="0"/>
                <w:color w:val="auto"/>
                <w:kern w:val="0"/>
                <w:szCs w:val="21"/>
                <w:highlight w:val="none"/>
                <w:lang w:val="en-US" w:eastAsia="zh-CN"/>
              </w:rPr>
              <w:t>2次</w:t>
            </w:r>
            <w:r>
              <w:rPr>
                <w:rFonts w:hint="eastAsia" w:ascii="Calibri" w:hAnsi="Calibri" w:eastAsia="宋体" w:cs="Calibri"/>
                <w:b w:val="0"/>
                <w:bCs w:val="0"/>
                <w:color w:val="auto"/>
                <w:kern w:val="0"/>
                <w:szCs w:val="21"/>
                <w:highlight w:val="none"/>
                <w:lang w:val="en-US" w:eastAsia="zh-CN"/>
              </w:rPr>
              <w:t>，保持干净、无杂物、无积水</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雪、冰冻等恶劣天气时及时清扫积水、积雪，并采取安全防护措施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各种路标、宣传栏等保持干净</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清洁室外照明设备</w:t>
            </w:r>
            <w:r>
              <w:rPr>
                <w:rFonts w:hint="eastAsia" w:eastAsia="宋体" w:cs="Calibri"/>
                <w:b w:val="0"/>
                <w:bCs w:val="0"/>
                <w:color w:val="auto"/>
                <w:kern w:val="0"/>
                <w:szCs w:val="21"/>
                <w:highlight w:val="none"/>
                <w:lang w:val="en-US" w:eastAsia="zh-CN"/>
              </w:rPr>
              <w:t>，每月</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r>
              <w:rPr>
                <w:rFonts w:hint="eastAsia" w:ascii="Calibri" w:hAnsi="Calibri"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绿地内无杂物、无改变用途和破坏、践踏、占用现象</w:t>
            </w:r>
            <w:r>
              <w:rPr>
                <w:rFonts w:hint="eastAsia" w:eastAsia="宋体" w:cs="Calibri"/>
                <w:b w:val="0"/>
                <w:bCs w:val="0"/>
                <w:color w:val="auto"/>
                <w:kern w:val="0"/>
                <w:szCs w:val="21"/>
                <w:highlight w:val="none"/>
                <w:lang w:val="en-US" w:eastAsia="zh-CN"/>
              </w:rPr>
              <w:t>，每天</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highlight w:val="none"/>
              </w:rPr>
              <w:t>办公区外立面</w:t>
            </w:r>
            <w:r>
              <w:rPr>
                <w:rFonts w:hint="eastAsia" w:ascii="Calibri" w:hAnsi="Calibri" w:eastAsia="宋体" w:cs="Calibri"/>
                <w:color w:val="auto"/>
                <w:szCs w:val="21"/>
                <w:highlight w:val="none"/>
                <w:u w:val="none"/>
                <w:lang w:val="en-US" w:eastAsia="zh-CN"/>
              </w:rPr>
              <w:t>定期</w:t>
            </w:r>
            <w:r>
              <w:rPr>
                <w:rFonts w:hint="eastAsia"/>
                <w:highlight w:val="none"/>
              </w:rPr>
              <w:t>清洗、</w:t>
            </w:r>
            <w:r>
              <w:rPr>
                <w:rFonts w:hint="eastAsia"/>
                <w:highlight w:val="none"/>
                <w:lang w:val="en-US" w:eastAsia="zh-CN"/>
              </w:rPr>
              <w:t>2米以上</w:t>
            </w:r>
            <w:r>
              <w:rPr>
                <w:rFonts w:hint="eastAsia"/>
                <w:highlight w:val="none"/>
              </w:rPr>
              <w:t>外窗玻璃擦拭</w:t>
            </w:r>
            <w:r>
              <w:rPr>
                <w:rFonts w:hint="eastAsia"/>
                <w:highlight w:val="none"/>
                <w:lang w:eastAsia="zh-CN"/>
              </w:rPr>
              <w:t>，</w:t>
            </w:r>
            <w:r>
              <w:rPr>
                <w:rFonts w:hint="eastAsia"/>
                <w:highlight w:val="none"/>
                <w:lang w:val="en-US" w:eastAsia="zh-CN"/>
              </w:rPr>
              <w:t>每年</w:t>
            </w:r>
            <w:r>
              <w:rPr>
                <w:rFonts w:hint="eastAsia" w:cs="Calibri"/>
                <w:b w:val="0"/>
                <w:bCs w:val="0"/>
                <w:color w:val="auto"/>
                <w:kern w:val="0"/>
                <w:szCs w:val="21"/>
                <w:highlight w:val="none"/>
                <w:lang w:val="en-US" w:eastAsia="zh-CN"/>
              </w:rPr>
              <w:t>至少开展</w:t>
            </w:r>
            <w:r>
              <w:rPr>
                <w:rFonts w:hint="eastAsia"/>
                <w:highlight w:val="none"/>
                <w:lang w:val="en-US" w:eastAsia="zh-CN"/>
              </w:rPr>
              <w:t>1次清洗。</w:t>
            </w:r>
            <w:r>
              <w:rPr>
                <w:rFonts w:hint="eastAsia" w:eastAsia="宋体" w:cs="Calibri"/>
                <w:b w:val="0"/>
                <w:bCs w:val="0"/>
                <w:color w:val="auto"/>
                <w:kern w:val="0"/>
                <w:szCs w:val="21"/>
                <w:highlight w:val="none"/>
                <w:lang w:val="en-US" w:eastAsia="zh-CN"/>
              </w:rPr>
              <w:t>（各类材质外立面服务标准详见</w:t>
            </w:r>
            <w:r>
              <w:rPr>
                <w:rFonts w:hint="eastAsia" w:cs="Calibri"/>
                <w:b w:val="0"/>
                <w:bCs w:val="0"/>
                <w:color w:val="auto"/>
                <w:kern w:val="0"/>
                <w:szCs w:val="21"/>
                <w:highlight w:val="none"/>
                <w:lang w:val="en-US" w:eastAsia="zh-CN"/>
              </w:rPr>
              <w:t>3.4.1</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垃圾处理</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在指定位置摆放分类垃圾桶，并在显著处张贴垃圾分类标识。分类垃圾桶和垃圾分类标识根据所在城市的要求设置</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桶身表面干净无污渍</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开展至少</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垃圾中转房保持整洁，无明显异味</w:t>
            </w:r>
            <w:r>
              <w:rPr>
                <w:rFonts w:hint="eastAsia" w:eastAsia="宋体" w:cs="Calibri"/>
                <w:b w:val="0"/>
                <w:bCs w:val="0"/>
                <w:color w:val="auto"/>
                <w:kern w:val="0"/>
                <w:szCs w:val="21"/>
                <w:highlight w:val="none"/>
                <w:lang w:val="en-US" w:eastAsia="zh-CN"/>
              </w:rPr>
              <w:t>，每日</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化粪池清掏，无明显异味</w:t>
            </w:r>
            <w:r>
              <w:rPr>
                <w:rFonts w:hint="eastAsia" w:eastAsia="宋体" w:cs="Calibri"/>
                <w:b w:val="0"/>
                <w:bCs w:val="0"/>
                <w:color w:val="auto"/>
                <w:kern w:val="0"/>
                <w:szCs w:val="21"/>
                <w:highlight w:val="none"/>
                <w:lang w:val="en-US" w:eastAsia="zh-CN"/>
              </w:rPr>
              <w:t>，每半年</w:t>
            </w:r>
            <w:r>
              <w:rPr>
                <w:rFonts w:hint="eastAsia" w:cs="Calibri"/>
                <w:b w:val="0"/>
                <w:bCs w:val="0"/>
                <w:color w:val="auto"/>
                <w:kern w:val="0"/>
                <w:szCs w:val="21"/>
                <w:highlight w:val="none"/>
                <w:lang w:val="en-US" w:eastAsia="zh-CN"/>
              </w:rPr>
              <w:t>至少开展</w:t>
            </w:r>
            <w:r>
              <w:rPr>
                <w:rFonts w:hint="eastAsia" w:eastAsia="宋体" w:cs="Calibri"/>
                <w:b w:val="0"/>
                <w:bCs w:val="0"/>
                <w:color w:val="auto"/>
                <w:kern w:val="0"/>
                <w:szCs w:val="21"/>
                <w:highlight w:val="none"/>
                <w:lang w:val="en-US" w:eastAsia="zh-CN"/>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每个工作日内要对楼层产生的垃圾，进行清理分类，并运至垃圾集中堆放点</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垃圾装袋，日产日清</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建立垃圾清运台账，交由规范的渠道回收处理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color w:val="auto"/>
                <w:szCs w:val="21"/>
                <w:highlight w:val="none"/>
                <w:u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default" w:ascii="Calibri" w:hAnsi="Calibri" w:eastAsia="宋体" w:cs="Calibri"/>
                <w:color w:val="auto"/>
                <w:szCs w:val="21"/>
                <w:highlight w:val="none"/>
                <w:u w:val="none"/>
                <w:lang w:val="en-US" w:eastAsia="zh-CN"/>
              </w:rPr>
              <w:t>做好垃圾分类管理的宣传工作，督促并引导全员参与垃圾分类投放</w:t>
            </w:r>
            <w:r>
              <w:rPr>
                <w:rFonts w:hint="eastAsia"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color w:val="auto"/>
                <w:szCs w:val="21"/>
                <w:highlight w:val="none"/>
                <w:u w:val="none"/>
                <w:lang w:val="en-US" w:eastAsia="zh-CN"/>
              </w:rPr>
              <w:t>垃圾分类投放管理工作的执行标准，按</w:t>
            </w:r>
            <w:r>
              <w:rPr>
                <w:rFonts w:hint="eastAsia" w:ascii="Calibri" w:hAnsi="Calibri" w:eastAsia="宋体" w:cs="Calibri"/>
                <w:b w:val="0"/>
                <w:bCs w:val="0"/>
                <w:color w:val="auto"/>
                <w:kern w:val="0"/>
                <w:szCs w:val="21"/>
                <w:highlight w:val="none"/>
                <w:lang w:val="en-US" w:eastAsia="zh-CN"/>
              </w:rPr>
              <w:t>所在城市</w:t>
            </w:r>
            <w:r>
              <w:rPr>
                <w:rFonts w:hint="eastAsia" w:ascii="Calibri" w:hAnsi="Calibri" w:eastAsia="宋体" w:cs="Calibri"/>
                <w:color w:val="auto"/>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1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7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卫生消毒</w:t>
            </w: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办公用房区域、公共场所区域和周围环境预防性卫生消毒</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消毒后及时通风</w:t>
            </w:r>
            <w:r>
              <w:rPr>
                <w:rFonts w:hint="eastAsia" w:eastAsia="宋体" w:cs="Calibri"/>
                <w:color w:val="auto"/>
                <w:szCs w:val="21"/>
                <w:highlight w:val="none"/>
                <w:u w:val="none"/>
                <w:lang w:val="en-US" w:eastAsia="zh-CN"/>
              </w:rPr>
              <w:t>，每周</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采取综合措施消灭老鼠、蟑螂，控制室内外蚊虫孳生，达到基本无蝇</w:t>
            </w:r>
            <w:r>
              <w:rPr>
                <w:rFonts w:hint="eastAsia" w:eastAsia="宋体" w:cs="Calibri"/>
                <w:color w:val="auto"/>
                <w:szCs w:val="21"/>
                <w:highlight w:val="none"/>
                <w:u w:val="none"/>
                <w:lang w:val="en-US" w:eastAsia="zh-CN"/>
              </w:rPr>
              <w:t>，</w:t>
            </w:r>
            <w:r>
              <w:rPr>
                <w:rFonts w:hint="eastAsia" w:cs="Calibri"/>
                <w:color w:val="auto"/>
                <w:szCs w:val="21"/>
                <w:highlight w:val="none"/>
                <w:u w:val="none"/>
                <w:lang w:val="en-US" w:eastAsia="zh-CN"/>
              </w:rPr>
              <w:t>每季度</w:t>
            </w:r>
            <w:r>
              <w:rPr>
                <w:rFonts w:hint="eastAsia" w:cs="Calibri"/>
                <w:b w:val="0"/>
                <w:bCs w:val="0"/>
                <w:color w:val="auto"/>
                <w:kern w:val="0"/>
                <w:szCs w:val="21"/>
                <w:highlight w:val="none"/>
                <w:lang w:val="en-US" w:eastAsia="zh-CN"/>
              </w:rPr>
              <w:t>至少开展</w:t>
            </w:r>
            <w:r>
              <w:rPr>
                <w:rFonts w:hint="eastAsia" w:eastAsia="宋体" w:cs="Calibri"/>
                <w:color w:val="auto"/>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21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7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978"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发生公共卫生事件时，邀请专业单位开展消毒、检测等工作</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eastAsia"/>
          <w:highlight w:val="none"/>
          <w:lang w:val="en-US" w:eastAsia="zh-CN"/>
        </w:rPr>
      </w:pPr>
      <w:r>
        <w:rPr>
          <w:rFonts w:hint="eastAsia"/>
          <w:highlight w:val="none"/>
          <w:lang w:val="en-US" w:eastAsia="zh-CN"/>
        </w:rPr>
        <w:t>3.4.1具体清洁要求</w:t>
      </w:r>
    </w:p>
    <w:tbl>
      <w:tblPr>
        <w:tblStyle w:val="12"/>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983"/>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2983"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材质</w:t>
            </w:r>
          </w:p>
        </w:tc>
        <w:tc>
          <w:tcPr>
            <w:tcW w:w="8848" w:type="dxa"/>
            <w:noWrap w:val="0"/>
            <w:vAlign w:val="center"/>
          </w:tcPr>
          <w:p>
            <w:pPr>
              <w:jc w:val="center"/>
              <w:rPr>
                <w:rFonts w:hint="default"/>
                <w:b/>
                <w:bCs/>
                <w:highlight w:val="none"/>
                <w:vertAlign w:val="baseline"/>
                <w:lang w:val="en-US" w:eastAsia="zh-CN"/>
              </w:rPr>
            </w:pPr>
            <w:r>
              <w:rPr>
                <w:rFonts w:hint="eastAsia"/>
                <w:b/>
                <w:bCs/>
                <w:highlight w:val="none"/>
                <w:vertAlign w:val="baseline"/>
                <w:lang w:val="en-US" w:eastAsia="zh-CN"/>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环氧地坪地面</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default"/>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default"/>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default"/>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2</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耐磨漆地面</w:t>
            </w:r>
          </w:p>
        </w:tc>
        <w:tc>
          <w:tcPr>
            <w:tcW w:w="8848" w:type="dxa"/>
            <w:noWrap w:val="0"/>
            <w:vAlign w:val="center"/>
          </w:tcPr>
          <w:p>
            <w:pPr>
              <w:ind w:firstLine="210" w:firstLineChars="100"/>
              <w:jc w:val="both"/>
              <w:rPr>
                <w:rFonts w:hint="eastAsia"/>
                <w:highlight w:val="none"/>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3</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eastAsia"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4</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根据各区域的人流量及大理石的实际磨损程度制定大理石的晶面保养计划</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ascii="Calibri" w:hAnsi="Calibri" w:cs="Calibri"/>
                <w:b w:val="0"/>
                <w:bCs w:val="0"/>
                <w:color w:val="auto"/>
                <w:kern w:val="0"/>
                <w:szCs w:val="21"/>
                <w:highlight w:val="none"/>
                <w:lang w:val="en-US" w:eastAsia="zh-CN"/>
              </w:rPr>
              <w:t>启动晶面机，使用中性清洁剂清洁，避免使用强酸或强碱清洁剂，定期进行基础维护</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5</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水磨石地面</w:t>
            </w:r>
          </w:p>
        </w:tc>
        <w:tc>
          <w:tcPr>
            <w:tcW w:w="8848" w:type="dxa"/>
            <w:noWrap w:val="0"/>
            <w:vAlign w:val="center"/>
          </w:tcPr>
          <w:p>
            <w:pPr>
              <w:ind w:firstLine="210" w:firstLineChars="100"/>
              <w:jc w:val="both"/>
              <w:rPr>
                <w:rFonts w:hint="eastAsia"/>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highlight w:val="none"/>
              </w:rPr>
              <w:t>日常清洁：</w:t>
            </w:r>
            <w:r>
              <w:rPr>
                <w:rFonts w:hint="eastAsia"/>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6</w:t>
            </w:r>
          </w:p>
        </w:tc>
        <w:tc>
          <w:tcPr>
            <w:tcW w:w="2983" w:type="dxa"/>
            <w:vMerge w:val="restart"/>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地胶板地面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w:t>
            </w:r>
            <w:r>
              <w:rPr>
                <w:rFonts w:hint="eastAsia" w:eastAsia="宋体"/>
                <w:highlight w:val="none"/>
                <w:vertAlign w:val="baseline"/>
                <w:lang w:val="en-US" w:eastAsia="zh-CN"/>
              </w:rPr>
              <w:t>地胶板地面</w:t>
            </w:r>
            <w:r>
              <w:rPr>
                <w:rFonts w:hint="default"/>
                <w:highlight w:val="none"/>
                <w:vertAlign w:val="baseline"/>
                <w:lang w:val="en-US" w:eastAsia="zh-CN"/>
              </w:rPr>
              <w:t>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default"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7</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地板地面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default"/>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restar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8</w:t>
            </w:r>
          </w:p>
        </w:tc>
        <w:tc>
          <w:tcPr>
            <w:tcW w:w="2983" w:type="dxa"/>
            <w:vMerge w:val="restart"/>
            <w:noWrap w:val="0"/>
            <w:vAlign w:val="center"/>
          </w:tcPr>
          <w:p>
            <w:pPr>
              <w:jc w:val="both"/>
              <w:rPr>
                <w:rFonts w:hint="eastAsia" w:eastAsia="宋体"/>
                <w:highlight w:val="none"/>
                <w:vertAlign w:val="baseline"/>
                <w:lang w:val="en-US" w:eastAsia="zh-CN"/>
              </w:rPr>
            </w:pPr>
            <w:r>
              <w:rPr>
                <w:rFonts w:hint="eastAsia" w:eastAsia="宋体"/>
                <w:highlight w:val="none"/>
                <w:vertAlign w:val="baseline"/>
                <w:lang w:val="en-US" w:eastAsia="zh-CN"/>
              </w:rPr>
              <w:t>地毯地面</w:t>
            </w:r>
          </w:p>
        </w:tc>
        <w:tc>
          <w:tcPr>
            <w:tcW w:w="8848" w:type="dxa"/>
            <w:noWrap w:val="0"/>
            <w:vAlign w:val="center"/>
          </w:tcPr>
          <w:p>
            <w:pPr>
              <w:ind w:firstLine="210" w:firstLineChars="100"/>
              <w:jc w:val="both"/>
              <w:rPr>
                <w:rFonts w:hint="eastAsia"/>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default"/>
                <w:highlight w:val="none"/>
                <w:vertAlign w:val="baseline"/>
                <w:lang w:val="en-US" w:eastAsia="zh-CN"/>
              </w:rPr>
              <w:t>日常用吸尘机除尘</w:t>
            </w:r>
            <w:r>
              <w:rPr>
                <w:rFonts w:hint="eastAsia"/>
                <w:highlight w:val="none"/>
                <w:vertAlign w:val="baseline"/>
                <w:lang w:val="en-US" w:eastAsia="zh-CN"/>
              </w:rPr>
              <w:t>，局部脏污用湿布配中性清洁液重点清洁。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vMerge w:val="continue"/>
            <w:noWrap w:val="0"/>
            <w:vAlign w:val="center"/>
          </w:tcPr>
          <w:p>
            <w:pPr>
              <w:jc w:val="center"/>
              <w:rPr>
                <w:rFonts w:hint="default" w:eastAsia="宋体"/>
                <w:highlight w:val="none"/>
                <w:vertAlign w:val="baseline"/>
                <w:lang w:val="en-US" w:eastAsia="zh-CN"/>
              </w:rPr>
            </w:pPr>
          </w:p>
        </w:tc>
        <w:tc>
          <w:tcPr>
            <w:tcW w:w="2983" w:type="dxa"/>
            <w:vMerge w:val="continue"/>
            <w:noWrap w:val="0"/>
            <w:vAlign w:val="center"/>
          </w:tcPr>
          <w:p>
            <w:pPr>
              <w:jc w:val="both"/>
              <w:rPr>
                <w:rFonts w:hint="eastAsia" w:eastAsia="宋体"/>
                <w:highlight w:val="none"/>
                <w:vertAlign w:val="baseline"/>
                <w:lang w:val="en-US" w:eastAsia="zh-CN"/>
              </w:rPr>
            </w:pPr>
          </w:p>
        </w:tc>
        <w:tc>
          <w:tcPr>
            <w:tcW w:w="8848" w:type="dxa"/>
            <w:noWrap w:val="0"/>
            <w:vAlign w:val="center"/>
          </w:tcPr>
          <w:p>
            <w:pPr>
              <w:ind w:firstLine="210" w:firstLineChars="100"/>
              <w:jc w:val="both"/>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9</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乳胶漆内墙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10</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墙纸内墙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11</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木饰面内墙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12</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石材内墙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13</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金属板内墙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14</w:t>
            </w:r>
          </w:p>
        </w:tc>
        <w:tc>
          <w:tcPr>
            <w:tcW w:w="2983" w:type="dxa"/>
            <w:noWrap w:val="0"/>
            <w:vAlign w:val="center"/>
          </w:tcPr>
          <w:p>
            <w:pPr>
              <w:jc w:val="both"/>
              <w:rPr>
                <w:rFonts w:hint="eastAsia" w:eastAsia="宋体"/>
                <w:highlight w:val="none"/>
                <w:vertAlign w:val="baseline"/>
                <w:lang w:val="en-US" w:eastAsia="zh-CN"/>
              </w:rPr>
            </w:pPr>
            <w:r>
              <w:rPr>
                <w:rFonts w:hint="default" w:eastAsia="宋体"/>
                <w:highlight w:val="none"/>
                <w:vertAlign w:val="baseline"/>
                <w:lang w:val="en-US" w:eastAsia="zh-CN"/>
              </w:rPr>
              <w:t>涂料外墙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15</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真石漆</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16</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瓷砖外墙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17</w:t>
            </w:r>
          </w:p>
        </w:tc>
        <w:tc>
          <w:tcPr>
            <w:tcW w:w="2983" w:type="dxa"/>
            <w:noWrap w:val="0"/>
            <w:vAlign w:val="center"/>
          </w:tcPr>
          <w:p>
            <w:pPr>
              <w:jc w:val="both"/>
              <w:rPr>
                <w:rFonts w:hint="default" w:eastAsia="宋体"/>
                <w:highlight w:val="none"/>
                <w:vertAlign w:val="baseline"/>
                <w:lang w:val="en-US" w:eastAsia="zh-CN"/>
              </w:rPr>
            </w:pPr>
            <w:r>
              <w:rPr>
                <w:rFonts w:hint="default" w:eastAsia="宋体"/>
                <w:highlight w:val="none"/>
                <w:vertAlign w:val="baseline"/>
                <w:lang w:val="en-US" w:eastAsia="zh-CN"/>
              </w:rPr>
              <w:t>干挂石材</w:t>
            </w:r>
            <w:r>
              <w:rPr>
                <w:rFonts w:hint="eastAsia" w:eastAsia="宋体"/>
                <w:highlight w:val="none"/>
                <w:vertAlign w:val="baseline"/>
                <w:lang w:val="en-US" w:eastAsia="zh-CN"/>
              </w:rPr>
              <w:t>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5" w:type="dxa"/>
            <w:noWrap w:val="0"/>
            <w:vAlign w:val="center"/>
          </w:tcPr>
          <w:p>
            <w:pPr>
              <w:jc w:val="center"/>
              <w:rPr>
                <w:rFonts w:hint="default" w:eastAsia="宋体"/>
                <w:highlight w:val="none"/>
                <w:vertAlign w:val="baseline"/>
                <w:lang w:val="en-US" w:eastAsia="zh-CN"/>
              </w:rPr>
            </w:pPr>
            <w:r>
              <w:rPr>
                <w:rFonts w:hint="eastAsia" w:eastAsia="宋体"/>
                <w:highlight w:val="none"/>
                <w:vertAlign w:val="baseline"/>
                <w:lang w:val="en-US" w:eastAsia="zh-CN"/>
              </w:rPr>
              <w:t>18</w:t>
            </w:r>
          </w:p>
        </w:tc>
        <w:tc>
          <w:tcPr>
            <w:tcW w:w="2983" w:type="dxa"/>
            <w:noWrap w:val="0"/>
            <w:vAlign w:val="center"/>
          </w:tcPr>
          <w:p>
            <w:pPr>
              <w:jc w:val="both"/>
              <w:rPr>
                <w:rFonts w:hint="default" w:eastAsia="宋体"/>
                <w:highlight w:val="none"/>
                <w:vertAlign w:val="baseline"/>
                <w:lang w:val="en-US" w:eastAsia="zh-CN"/>
              </w:rPr>
            </w:pPr>
            <w:r>
              <w:rPr>
                <w:rFonts w:hint="eastAsia" w:eastAsia="宋体"/>
                <w:highlight w:val="none"/>
                <w:vertAlign w:val="baseline"/>
                <w:lang w:val="en-US" w:eastAsia="zh-CN"/>
              </w:rPr>
              <w:t>玻璃幕墙外墙</w:t>
            </w:r>
          </w:p>
        </w:tc>
        <w:tc>
          <w:tcPr>
            <w:tcW w:w="8848" w:type="dxa"/>
            <w:noWrap w:val="0"/>
            <w:vAlign w:val="center"/>
          </w:tcPr>
          <w:p>
            <w:pPr>
              <w:ind w:firstLine="210" w:firstLineChars="100"/>
              <w:jc w:val="both"/>
              <w:rPr>
                <w:rFonts w:hint="default"/>
                <w:highlight w:val="none"/>
                <w:vertAlign w:val="baseli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highlight w:val="none"/>
                <w:vertAlign w:val="baseline"/>
                <w:lang w:val="en-US" w:eastAsia="zh-CN"/>
              </w:rPr>
              <w:t>定期专业清洗。</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注：根据物业用材情况选择清洁要求</w:t>
      </w:r>
    </w:p>
    <w:p>
      <w:pPr>
        <w:bidi w:val="0"/>
        <w:rPr>
          <w:rFonts w:hint="eastAsia"/>
          <w:highlight w:val="none"/>
          <w:lang w:val="en-US" w:eastAsia="zh-CN"/>
        </w:rPr>
      </w:pPr>
    </w:p>
    <w:p>
      <w:pPr>
        <w:pStyle w:val="3"/>
        <w:bidi w:val="0"/>
        <w:rPr>
          <w:rFonts w:hint="default"/>
          <w:highlight w:val="none"/>
          <w:lang w:val="en-US" w:eastAsia="zh-CN"/>
        </w:rPr>
      </w:pPr>
      <w:r>
        <w:rPr>
          <w:rFonts w:hint="eastAsia"/>
          <w:highlight w:val="none"/>
          <w:lang w:val="en-US" w:eastAsia="zh-CN"/>
        </w:rPr>
        <w:t>3.5</w:t>
      </w:r>
      <w:r>
        <w:rPr>
          <w:rFonts w:hint="default"/>
          <w:highlight w:val="none"/>
          <w:lang w:val="en-US" w:eastAsia="zh-CN"/>
        </w:rPr>
        <w:t>绿化服务</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001"/>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934"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1</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基本要求</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制定绿化服务的工作制度及工作计划，并按照执行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做好绿化服务工作记录，填写规范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相关耗材的环保、安全性应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符合规定要求</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r>
              <w:rPr>
                <w:rFonts w:hint="eastAsia"/>
                <w:highlight w:val="none"/>
                <w:lang w:val="en-US" w:eastAsia="zh-CN"/>
              </w:rPr>
              <w:t>2</w:t>
            </w:r>
          </w:p>
        </w:tc>
        <w:tc>
          <w:tcPr>
            <w:tcW w:w="336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r>
              <w:rPr>
                <w:rFonts w:hint="eastAsia"/>
                <w:highlight w:val="none"/>
                <w:lang w:val="en-US" w:eastAsia="zh-CN"/>
              </w:rPr>
              <w:t>室外绿化养护</w:t>
            </w: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cs="Calibri"/>
                <w:color w:val="auto"/>
                <w:szCs w:val="21"/>
                <w:highlight w:val="none"/>
                <w:u w:val="none"/>
                <w:lang w:val="en-US" w:eastAsia="zh-CN"/>
              </w:rPr>
              <w:t>根据</w:t>
            </w:r>
            <w:r>
              <w:rPr>
                <w:rFonts w:hint="eastAsia" w:ascii="Calibri" w:hAnsi="Calibri" w:eastAsia="宋体" w:cs="Calibri"/>
                <w:color w:val="auto"/>
                <w:szCs w:val="21"/>
                <w:highlight w:val="none"/>
                <w:u w:val="none"/>
                <w:lang w:val="en-US" w:eastAsia="zh-CN"/>
              </w:rPr>
              <w:t>生长环境、植物特性进行除草、灌溉、施肥、整形修剪、防治病虫害等</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根据生长情况修剪绿地，绿地内无枯草、无杂物</w:t>
            </w:r>
            <w:r>
              <w:rPr>
                <w:rFonts w:hint="eastAsia" w:eastAsia="宋体" w:cs="Calibri"/>
                <w:b w:val="0"/>
                <w:bCs w:val="0"/>
                <w:color w:val="auto"/>
                <w:kern w:val="0"/>
                <w:szCs w:val="21"/>
                <w:highlight w:val="none"/>
                <w:lang w:val="en-US" w:eastAsia="zh-CN"/>
              </w:rPr>
              <w:t>，</w:t>
            </w:r>
            <w:r>
              <w:rPr>
                <w:rFonts w:hint="eastAsia" w:ascii="Calibri" w:hAnsi="Calibri" w:eastAsia="宋体" w:cs="Calibri"/>
                <w:color w:val="auto"/>
                <w:szCs w:val="21"/>
                <w:highlight w:val="none"/>
                <w:u w:val="none"/>
                <w:lang w:val="en-US" w:eastAsia="zh-CN"/>
              </w:rPr>
              <w:t>无干枯坏死和病虫侵害，基本无裸露土地</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定期修剪树木、花卉等</w:t>
            </w:r>
            <w:r>
              <w:rPr>
                <w:rFonts w:hint="eastAsia" w:eastAsia="宋体" w:cs="Calibri"/>
                <w:b w:val="0"/>
                <w:bCs w:val="0"/>
                <w:color w:val="auto"/>
                <w:kern w:val="0"/>
                <w:szCs w:val="21"/>
                <w:highlight w:val="none"/>
                <w:lang w:val="en-US" w:eastAsia="zh-CN"/>
              </w:rPr>
              <w:t>，</w:t>
            </w:r>
            <w:r>
              <w:rPr>
                <w:rFonts w:hint="default" w:ascii="Calibri" w:hAnsi="Calibri" w:eastAsia="宋体" w:cs="Calibri"/>
                <w:color w:val="auto"/>
                <w:szCs w:val="21"/>
                <w:highlight w:val="none"/>
                <w:u w:val="none"/>
                <w:lang w:val="en-US" w:eastAsia="zh-CN"/>
              </w:rPr>
              <w:t>灌乔木生长正常、造型美观自然、花枝新鲜，无枯叶、无病虫、无死树缺株</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color w:val="auto"/>
                <w:szCs w:val="21"/>
                <w:highlight w:val="none"/>
                <w:u w:val="none"/>
                <w:lang w:val="en-US" w:eastAsia="zh-CN"/>
              </w:rPr>
              <w:t>绿篱生长造型正常，颜色正常，修剪及时，基本无死株和干死株，有虫株率在10%以下</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color w:val="auto"/>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color w:val="auto"/>
                <w:szCs w:val="21"/>
                <w:highlight w:val="none"/>
                <w:u w:val="none"/>
                <w:lang w:val="en-US" w:eastAsia="zh-CN"/>
              </w:rPr>
              <w:t>水池水面定期清理，无枯枝落叶、水质清洁</w:t>
            </w:r>
            <w:r>
              <w:rPr>
                <w:rFonts w:hint="eastAsia"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根据病虫害发生规律实施综合治理，通常在病虫率高时，以药剂杀死病虫，以确保植物良好生长</w:t>
            </w:r>
            <w:r>
              <w:rPr>
                <w:rFonts w:hint="eastAsia"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highlight w:val="none"/>
                <w:lang w:val="en-US" w:eastAsia="zh-CN"/>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（8）</w:t>
            </w:r>
            <w:r>
              <w:rPr>
                <w:rFonts w:hint="eastAsia" w:ascii="Calibri" w:hAnsi="Calibri" w:eastAsia="宋体" w:cs="Calibri"/>
                <w:b w:val="0"/>
                <w:bCs w:val="0"/>
                <w:color w:val="auto"/>
                <w:kern w:val="0"/>
                <w:szCs w:val="21"/>
                <w:highlight w:val="none"/>
                <w:lang w:val="en-US" w:eastAsia="zh-CN"/>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（9）</w:t>
            </w:r>
            <w:r>
              <w:rPr>
                <w:rFonts w:hint="eastAsia" w:ascii="Calibri" w:hAnsi="Calibri" w:eastAsia="宋体" w:cs="Calibri"/>
                <w:b w:val="0"/>
                <w:bCs w:val="0"/>
                <w:color w:val="auto"/>
                <w:kern w:val="0"/>
                <w:szCs w:val="21"/>
                <w:highlight w:val="none"/>
                <w:lang w:val="en-US" w:eastAsia="zh-CN"/>
              </w:rPr>
              <w:t>恶劣天气后，及时清除倒树断枝，疏通道路，尽快恢复原状</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highlight w:val="none"/>
                <w:lang w:val="en-US" w:eastAsia="zh-CN"/>
              </w:rPr>
            </w:pPr>
          </w:p>
        </w:tc>
        <w:tc>
          <w:tcPr>
            <w:tcW w:w="336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Calibri" w:hAnsi="Calibri" w:eastAsia="宋体" w:cs="Calibri"/>
                <w:kern w:val="2"/>
                <w:sz w:val="21"/>
                <w:szCs w:val="21"/>
                <w:highlight w:val="none"/>
                <w:lang w:val="en-US" w:eastAsia="zh-CN" w:bidi="ar-SA"/>
              </w:rPr>
            </w:pPr>
          </w:p>
        </w:tc>
        <w:tc>
          <w:tcPr>
            <w:tcW w:w="993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（10）......</w:t>
            </w:r>
          </w:p>
        </w:tc>
      </w:tr>
    </w:tbl>
    <w:p>
      <w:pPr>
        <w:pStyle w:val="3"/>
        <w:rPr>
          <w:highlight w:val="none"/>
        </w:rPr>
      </w:pPr>
    </w:p>
    <w:p>
      <w:pPr>
        <w:pStyle w:val="3"/>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保安服务</w:t>
      </w:r>
    </w:p>
    <w:tbl>
      <w:tblPr>
        <w:tblStyle w:val="12"/>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000"/>
        <w:gridCol w:w="8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86"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1</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基本要求</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服务相关制度，并按照执行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配备</w:t>
            </w:r>
            <w:r>
              <w:rPr>
                <w:rFonts w:hint="eastAsia" w:cs="Calibri"/>
                <w:b w:val="0"/>
                <w:bCs w:val="0"/>
                <w:color w:val="auto"/>
                <w:kern w:val="0"/>
                <w:szCs w:val="21"/>
                <w:highlight w:val="none"/>
                <w:lang w:val="en-US" w:eastAsia="zh-CN"/>
              </w:rPr>
              <w:t>保安</w:t>
            </w:r>
            <w:r>
              <w:rPr>
                <w:rFonts w:hint="eastAsia" w:ascii="Calibri" w:hAnsi="Calibri" w:eastAsia="宋体" w:cs="Calibri"/>
                <w:b w:val="0"/>
                <w:bCs w:val="0"/>
                <w:color w:val="auto"/>
                <w:kern w:val="0"/>
                <w:szCs w:val="21"/>
                <w:highlight w:val="none"/>
                <w:lang w:val="en-US" w:eastAsia="zh-CN"/>
              </w:rPr>
              <w:t>服务必要的器材</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2</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出入管理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办公楼</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区</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主出入口应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 xml:space="preserve">实行 </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cs="Calibri"/>
                <w:b w:val="0"/>
                <w:bCs w:val="0"/>
                <w:color w:val="auto"/>
                <w:kern w:val="0"/>
                <w:szCs w:val="21"/>
                <w:highlight w:val="none"/>
                <w:lang w:val="en-US" w:eastAsia="zh-CN"/>
              </w:rPr>
              <w:t xml:space="preserve"> </w:t>
            </w:r>
            <w:r>
              <w:rPr>
                <w:rFonts w:hint="eastAsia" w:cs="Calibri"/>
                <w:b w:val="0"/>
                <w:bCs w:val="0"/>
                <w:color w:val="auto"/>
                <w:kern w:val="0"/>
                <w:szCs w:val="21"/>
                <w:highlight w:val="none"/>
                <w:lang w:val="en-US" w:eastAsia="zh-CN"/>
              </w:rPr>
              <w:t>（8）</w:t>
            </w:r>
            <w:r>
              <w:rPr>
                <w:rFonts w:hint="default" w:ascii="Calibri" w:hAnsi="Calibri" w:eastAsia="宋体" w:cs="Calibri"/>
                <w:b w:val="0"/>
                <w:bCs w:val="0"/>
                <w:color w:val="auto"/>
                <w:kern w:val="0"/>
                <w:szCs w:val="21"/>
                <w:highlight w:val="none"/>
                <w:lang w:val="en-US" w:eastAsia="zh-CN"/>
              </w:rPr>
              <w:t>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①</w:t>
            </w:r>
            <w:r>
              <w:rPr>
                <w:rFonts w:hint="default" w:ascii="Calibri" w:hAnsi="Calibri" w:eastAsia="宋体" w:cs="Calibri"/>
                <w:color w:val="auto"/>
                <w:szCs w:val="21"/>
                <w:highlight w:val="none"/>
                <w:u w:val="none"/>
                <w:lang w:eastAsia="zh-CN"/>
              </w:rPr>
              <w:t>做好来访人员、车辆进出证件登记，及时通报</w:t>
            </w:r>
            <w:r>
              <w:rPr>
                <w:rFonts w:hint="eastAsia" w:cs="Calibri"/>
                <w:color w:val="auto"/>
                <w:szCs w:val="21"/>
                <w:highlight w:val="none"/>
                <w:u w:val="none"/>
                <w:lang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color w:val="auto"/>
                <w:szCs w:val="21"/>
                <w:highlight w:val="none"/>
                <w:u w:val="none"/>
                <w:lang w:eastAsia="zh-CN"/>
              </w:rPr>
            </w:pPr>
            <w:r>
              <w:rPr>
                <w:rFonts w:hint="default" w:ascii="Calibri" w:hAnsi="Calibri" w:eastAsia="宋体" w:cs="Calibri"/>
                <w:color w:val="auto"/>
                <w:szCs w:val="21"/>
                <w:highlight w:val="none"/>
                <w:u w:val="none"/>
                <w:lang w:val="en-US" w:eastAsia="zh-CN"/>
              </w:rPr>
              <w:t>②</w:t>
            </w:r>
            <w:r>
              <w:rPr>
                <w:rFonts w:hint="default" w:ascii="Calibri" w:hAnsi="Calibri" w:eastAsia="宋体" w:cs="Calibri"/>
                <w:color w:val="auto"/>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④现场办理等待时间不超过5分钟，等待较长时间应</w:t>
            </w:r>
            <w:r>
              <w:rPr>
                <w:rFonts w:hint="eastAsia"/>
                <w:color w:val="auto"/>
                <w:highlight w:val="none"/>
                <w:u w:val="none"/>
                <w:lang w:eastAsia="zh-CN"/>
              </w:rPr>
              <w:t>当</w:t>
            </w:r>
            <w:r>
              <w:rPr>
                <w:rFonts w:hint="default"/>
                <w:color w:val="auto"/>
                <w:highlight w:val="none"/>
                <w:u w:val="none"/>
              </w:rPr>
              <w:t>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⑥接待服务工作时间应</w:t>
            </w:r>
            <w:r>
              <w:rPr>
                <w:rFonts w:hint="eastAsia"/>
                <w:color w:val="auto"/>
                <w:highlight w:val="none"/>
                <w:u w:val="none"/>
                <w:lang w:eastAsia="zh-CN"/>
              </w:rPr>
              <w:t>当</w:t>
            </w:r>
            <w:r>
              <w:rPr>
                <w:rFonts w:hint="default"/>
                <w:color w:val="auto"/>
                <w:highlight w:val="none"/>
                <w:u w:val="none"/>
              </w:rPr>
              <w:t>覆盖采购人工作时间（上班时间为—____-____）。</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color w:val="auto"/>
                <w:highlight w:val="none"/>
                <w:u w:val="none"/>
              </w:rPr>
            </w:pPr>
            <w:r>
              <w:rPr>
                <w:rFonts w:hint="default"/>
                <w:color w:val="auto"/>
                <w:highlight w:val="none"/>
                <w:u w:val="none"/>
              </w:rPr>
              <w:t>⑦与被访人进行核实确认；告知被访人的办公室门牌号；告知访客注意事项（</w:t>
            </w:r>
            <w:r>
              <w:rPr>
                <w:rFonts w:hint="eastAsia"/>
                <w:color w:val="auto"/>
                <w:highlight w:val="none"/>
                <w:u w:val="none"/>
                <w:lang w:val="en-US" w:eastAsia="zh-CN"/>
              </w:rPr>
              <w:t>根据实际需要</w:t>
            </w:r>
            <w:r>
              <w:rPr>
                <w:rFonts w:hint="default"/>
                <w:color w:val="auto"/>
                <w:highlight w:val="none"/>
                <w:u w:val="none"/>
              </w:rPr>
              <w:t>填写</w:t>
            </w:r>
            <w:r>
              <w:rPr>
                <w:rFonts w:hint="eastAsia"/>
                <w:color w:val="auto"/>
                <w:highlight w:val="none"/>
                <w:u w:val="none"/>
                <w:lang w:val="en-US" w:eastAsia="zh-CN"/>
              </w:rPr>
              <w:t>注意事项</w:t>
            </w:r>
            <w:r>
              <w:rPr>
                <w:rFonts w:hint="default"/>
                <w:color w:val="auto"/>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r>
              <w:rPr>
                <w:rFonts w:hint="eastAsia"/>
                <w:highlight w:val="none"/>
                <w:lang w:val="en-US" w:eastAsia="zh-CN"/>
              </w:rPr>
              <w:t>3</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eastAsia="宋体"/>
                <w:highlight w:val="none"/>
                <w:lang w:val="en-US" w:eastAsia="zh-CN"/>
              </w:rPr>
              <w:t>值班</w:t>
            </w:r>
            <w:r>
              <w:rPr>
                <w:rFonts w:hint="default"/>
                <w:highlight w:val="none"/>
              </w:rPr>
              <w:t>巡查</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值班巡查制度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eastAsia="宋体"/>
                <w:highlight w:val="none"/>
                <w:lang w:val="en-US" w:eastAsia="zh-CN"/>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default"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收到监控室指令后，巡查人员及时到达指定地点并迅速采取相应措施</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4</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监控</w:t>
            </w:r>
            <w:r>
              <w:rPr>
                <w:rFonts w:hint="default" w:eastAsia="宋体"/>
                <w:highlight w:val="none"/>
                <w:lang w:val="en-US" w:eastAsia="zh-CN"/>
              </w:rPr>
              <w:t>值守</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监控室环境符合系统设备运行要求，定期进行检查和检测，确保系统功能正常</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监控设备</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正常运行，监控室实行专人</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监控记录画面清晰，视频监控无死角、无盲区</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值班期间遵守操作规程和保密制度，做好监控记录的保存工作</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监控记录保持完整，保存时间不应少于90</w:t>
            </w:r>
            <w:r>
              <w:rPr>
                <w:rFonts w:hint="eastAsia" w:cs="Calibri"/>
                <w:b w:val="0"/>
                <w:bCs w:val="0"/>
                <w:color w:val="auto"/>
                <w:kern w:val="0"/>
                <w:szCs w:val="21"/>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无关人员进入监控室或查阅监控记录，经授权人批准并做好相关记录</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监控室收到火情等报警信号、其他异常情况信号后，及时报警并安排其他安保人员前往现场进行处理</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5</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车辆停放</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车辆行驶路线设置合理、规范，导向标志完整、清晰</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合理规划车辆停放区域，张贴车辆引导标识，对车辆及停放区域实行规范管理</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严禁在公用走道、楼梯间、安全出口处等公共区域停放车辆或充电</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非机动车定点有序停放</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cs="Calibri"/>
                <w:b w:val="0"/>
                <w:bCs w:val="0"/>
                <w:color w:val="auto"/>
                <w:kern w:val="0"/>
                <w:szCs w:val="21"/>
                <w:highlight w:val="none"/>
                <w:lang w:val="en-US" w:eastAsia="zh-CN"/>
              </w:rPr>
              <w:t>分钟</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6</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eastAsia="宋体"/>
                <w:highlight w:val="none"/>
                <w:lang w:eastAsia="zh-CN"/>
              </w:rPr>
            </w:pPr>
            <w:r>
              <w:rPr>
                <w:rFonts w:hint="default"/>
                <w:highlight w:val="none"/>
              </w:rPr>
              <w:t>消防安全管理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建立消防安全责任制，确定各级消防安全责任人及其职责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消防控制室实行</w:t>
            </w:r>
            <w:r>
              <w:rPr>
                <w:rFonts w:hint="eastAsia" w:cs="Calibri"/>
                <w:b w:val="0"/>
                <w:bCs w:val="0"/>
                <w:color w:val="auto"/>
                <w:kern w:val="0"/>
                <w:szCs w:val="21"/>
                <w:highlight w:val="none"/>
                <w:lang w:val="en-US" w:eastAsia="zh-CN"/>
              </w:rPr>
              <w:t>24小时</w:t>
            </w:r>
            <w:r>
              <w:rPr>
                <w:rFonts w:hint="eastAsia" w:ascii="Calibri" w:hAnsi="Calibri" w:eastAsia="宋体" w:cs="Calibri"/>
                <w:b w:val="0"/>
                <w:bCs w:val="0"/>
                <w:color w:val="auto"/>
                <w:kern w:val="0"/>
                <w:szCs w:val="21"/>
                <w:highlight w:val="none"/>
                <w:lang w:val="en-US" w:eastAsia="zh-CN"/>
              </w:rPr>
              <w:t>值班制度，每班不少于2人</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易燃易爆品设专区专人管理，做好相关记录</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定期组织消防安全宣传，每半年</w:t>
            </w:r>
            <w:r>
              <w:rPr>
                <w:rFonts w:hint="eastAsia"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1次消防演练</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7</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突发事件处理</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识别、分析各种潜在风险，针对不同风险类型制定相应解决方案，并配备应急物资</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（4）</w:t>
            </w:r>
            <w:r>
              <w:rPr>
                <w:rFonts w:hint="eastAsia" w:ascii="Calibri" w:hAnsi="Calibri" w:eastAsia="宋体" w:cs="Calibri"/>
                <w:b w:val="0"/>
                <w:bCs w:val="0"/>
                <w:color w:val="auto"/>
                <w:kern w:val="0"/>
                <w:szCs w:val="21"/>
                <w:highlight w:val="none"/>
                <w:lang w:val="en-US" w:eastAsia="zh-CN"/>
              </w:rPr>
              <w:t>每半年</w:t>
            </w:r>
            <w:r>
              <w:rPr>
                <w:rFonts w:hint="eastAsia" w:eastAsia="宋体" w:cs="Calibri"/>
                <w:b w:val="0"/>
                <w:bCs w:val="0"/>
                <w:color w:val="auto"/>
                <w:kern w:val="0"/>
                <w:szCs w:val="21"/>
                <w:highlight w:val="none"/>
                <w:lang w:val="en-US" w:eastAsia="zh-CN"/>
              </w:rPr>
              <w:t>至少开展</w:t>
            </w:r>
            <w:r>
              <w:rPr>
                <w:rFonts w:hint="eastAsia" w:ascii="Calibri" w:hAnsi="Calibri" w:eastAsia="宋体" w:cs="Calibri"/>
                <w:b w:val="0"/>
                <w:bCs w:val="0"/>
                <w:color w:val="auto"/>
                <w:kern w:val="0"/>
                <w:szCs w:val="21"/>
                <w:highlight w:val="none"/>
                <w:lang w:val="en-US" w:eastAsia="zh-CN"/>
              </w:rPr>
              <w:t>1次突发事件应急演练</w:t>
            </w:r>
            <w:r>
              <w:rPr>
                <w:rFonts w:hint="eastAsia"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（5）</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（6）</w:t>
            </w:r>
            <w:r>
              <w:rPr>
                <w:rFonts w:hint="eastAsia" w:ascii="Calibri" w:hAnsi="Calibri" w:eastAsia="宋体" w:cs="Calibri"/>
                <w:b w:val="0"/>
                <w:bCs w:val="0"/>
                <w:color w:val="auto"/>
                <w:kern w:val="0"/>
                <w:szCs w:val="21"/>
                <w:highlight w:val="none"/>
                <w:lang w:val="en-US" w:eastAsia="zh-CN"/>
              </w:rPr>
              <w:t>办公区域物业服务应急预案终止实施后，积极采取措施，在尽可能短的时间内，消除事故带来的不良影响，妥善安置和慰问受害及受影响的人员和部门</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（7）</w:t>
            </w:r>
            <w:r>
              <w:rPr>
                <w:rFonts w:hint="eastAsia" w:ascii="Calibri" w:hAnsi="Calibri" w:eastAsia="宋体" w:cs="Calibri"/>
                <w:b w:val="0"/>
                <w:bCs w:val="0"/>
                <w:color w:val="auto"/>
                <w:kern w:val="0"/>
                <w:szCs w:val="21"/>
                <w:highlight w:val="none"/>
                <w:lang w:val="en-US" w:eastAsia="zh-CN"/>
              </w:rPr>
              <w:t>事故处理后，及时形成事故应急总结报告，完善应急救援工作方案</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r>
              <w:rPr>
                <w:rFonts w:hint="eastAsia"/>
                <w:highlight w:val="none"/>
                <w:lang w:val="en-US" w:eastAsia="zh-CN"/>
              </w:rPr>
              <w:t>8</w:t>
            </w:r>
          </w:p>
        </w:tc>
        <w:tc>
          <w:tcPr>
            <w:tcW w:w="3367"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r>
              <w:rPr>
                <w:rFonts w:hint="default"/>
                <w:highlight w:val="none"/>
              </w:rPr>
              <w:t>大型活动秩序</w:t>
            </w: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（2）</w:t>
            </w:r>
            <w:r>
              <w:rPr>
                <w:rFonts w:hint="eastAsia" w:ascii="Calibri" w:hAnsi="Calibri" w:eastAsia="宋体" w:cs="Calibri"/>
                <w:b w:val="0"/>
                <w:bCs w:val="0"/>
                <w:color w:val="auto"/>
                <w:kern w:val="0"/>
                <w:szCs w:val="21"/>
                <w:highlight w:val="none"/>
                <w:lang w:val="en-US" w:eastAsia="zh-CN"/>
              </w:rPr>
              <w:t>应</w:t>
            </w:r>
            <w:r>
              <w:rPr>
                <w:rFonts w:hint="eastAsia" w:cs="Calibri"/>
                <w:b w:val="0"/>
                <w:bCs w:val="0"/>
                <w:color w:val="auto"/>
                <w:kern w:val="0"/>
                <w:szCs w:val="21"/>
                <w:highlight w:val="none"/>
                <w:lang w:val="en-US" w:eastAsia="zh-CN"/>
              </w:rPr>
              <w:t>当</w:t>
            </w:r>
            <w:r>
              <w:rPr>
                <w:rFonts w:hint="eastAsia" w:ascii="Calibri" w:hAnsi="Calibri" w:eastAsia="宋体" w:cs="Calibri"/>
                <w:b w:val="0"/>
                <w:bCs w:val="0"/>
                <w:color w:val="auto"/>
                <w:kern w:val="0"/>
                <w:szCs w:val="21"/>
                <w:highlight w:val="none"/>
                <w:lang w:val="en-US" w:eastAsia="zh-CN"/>
              </w:rPr>
              <w:t>保障通道、出入口、停车场等区域畅通</w:t>
            </w:r>
            <w:r>
              <w:rPr>
                <w:rFonts w:hint="eastAsia" w:eastAsia="宋体" w:cs="Calibri"/>
                <w:b w:val="0"/>
                <w:bCs w:val="0"/>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center"/>
              <w:textAlignment w:val="auto"/>
              <w:rPr>
                <w:rFonts w:hint="eastAsia" w:eastAsia="宋体"/>
                <w:highlight w:val="none"/>
                <w:lang w:val="en-US" w:eastAsia="zh-CN"/>
              </w:rPr>
            </w:pPr>
          </w:p>
        </w:tc>
        <w:tc>
          <w:tcPr>
            <w:tcW w:w="3367"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highlight w:val="none"/>
              </w:rPr>
            </w:pPr>
          </w:p>
        </w:tc>
        <w:tc>
          <w:tcPr>
            <w:tcW w:w="9886"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default" w:ascii="Calibri" w:hAnsi="Calibri" w:eastAsia="宋体" w:cs="Calibri"/>
                <w:b w:val="0"/>
                <w:bCs w:val="0"/>
                <w:color w:val="auto"/>
                <w:kern w:val="0"/>
                <w:szCs w:val="21"/>
                <w:highlight w:val="none"/>
                <w:lang w:val="en-US" w:eastAsia="zh-CN"/>
              </w:rPr>
              <w:sym w:font="Wingdings 2" w:char="00A3"/>
            </w:r>
            <w:r>
              <w:rPr>
                <w:rFonts w:hint="eastAsia" w:cs="Calibri"/>
                <w:b w:val="0"/>
                <w:bCs w:val="0"/>
                <w:color w:val="auto"/>
                <w:kern w:val="0"/>
                <w:szCs w:val="21"/>
                <w:highlight w:val="none"/>
                <w:lang w:val="en-US" w:eastAsia="zh-CN"/>
              </w:rPr>
              <w:t xml:space="preserve"> （3）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eastAsia="宋体" w:cs="Calibri"/>
                <w:b w:val="0"/>
                <w:bCs w:val="0"/>
                <w:color w:val="auto"/>
                <w:kern w:val="0"/>
                <w:szCs w:val="21"/>
                <w:highlight w:val="none"/>
                <w:lang w:val="en-US" w:eastAsia="zh-CN"/>
              </w:rPr>
              <w:t>。</w:t>
            </w:r>
          </w:p>
        </w:tc>
      </w:tr>
    </w:tbl>
    <w:p>
      <w:pPr>
        <w:pStyle w:val="3"/>
        <w:bidi w:val="0"/>
        <w:rPr>
          <w:rFonts w:hint="default"/>
          <w:highlight w:val="none"/>
          <w:lang w:val="en-US" w:eastAsia="zh-CN"/>
        </w:rPr>
      </w:pPr>
    </w:p>
    <w:p>
      <w:pPr>
        <w:pStyle w:val="3"/>
        <w:bidi w:val="0"/>
        <w:rPr>
          <w:rFonts w:hint="default"/>
          <w:highlight w:val="none"/>
          <w:lang w:val="en-US" w:eastAsia="zh-CN"/>
        </w:rPr>
      </w:pPr>
      <w:r>
        <w:rPr>
          <w:rFonts w:hint="eastAsia"/>
          <w:highlight w:val="none"/>
          <w:lang w:val="en-US" w:eastAsia="zh-CN"/>
        </w:rPr>
        <w:t>3.7会议服务</w:t>
      </w:r>
    </w:p>
    <w:tbl>
      <w:tblPr>
        <w:tblStyle w:val="12"/>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983"/>
        <w:gridCol w:w="8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color w:val="auto"/>
                <w:kern w:val="0"/>
                <w:szCs w:val="21"/>
                <w:highlight w:val="none"/>
                <w:lang w:val="en-US" w:eastAsia="zh-CN"/>
              </w:rPr>
            </w:pPr>
            <w:r>
              <w:rPr>
                <w:rFonts w:hint="eastAsia" w:cs="Calibri"/>
                <w:b/>
                <w:bCs/>
                <w:color w:val="auto"/>
                <w:kern w:val="0"/>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接受会议</w:t>
            </w:r>
            <w:r>
              <w:rPr>
                <w:rFonts w:hint="eastAsia" w:ascii="Calibri" w:hAnsi="Calibri" w:eastAsia="宋体" w:cs="Calibri"/>
                <w:color w:val="auto"/>
                <w:szCs w:val="21"/>
                <w:highlight w:val="none"/>
                <w:u w:val="none"/>
                <w:lang w:val="en-US" w:eastAsia="zh-CN"/>
              </w:rPr>
              <w:t>预订</w:t>
            </w:r>
            <w:r>
              <w:rPr>
                <w:rFonts w:hint="default" w:ascii="Calibri" w:hAnsi="Calibri" w:eastAsia="宋体" w:cs="Calibri"/>
                <w:color w:val="auto"/>
                <w:szCs w:val="21"/>
                <w:highlight w:val="none"/>
                <w:u w:val="none"/>
                <w:lang w:val="en-US" w:eastAsia="zh-CN"/>
              </w:rPr>
              <w:t>，记录会议需求</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根据会议需求、场地大小、用途，明确</w:t>
            </w:r>
            <w:r>
              <w:rPr>
                <w:rFonts w:hint="eastAsia" w:cs="Calibri"/>
                <w:color w:val="auto"/>
                <w:szCs w:val="21"/>
                <w:highlight w:val="none"/>
                <w:u w:val="none"/>
                <w:lang w:val="en-US" w:eastAsia="zh-CN"/>
              </w:rPr>
              <w:t>会议桌椅、物品、设备、文具等</w:t>
            </w:r>
            <w:r>
              <w:rPr>
                <w:rFonts w:hint="default" w:ascii="Calibri" w:hAnsi="Calibri" w:eastAsia="宋体" w:cs="Calibri"/>
                <w:color w:val="auto"/>
                <w:szCs w:val="21"/>
                <w:highlight w:val="none"/>
                <w:u w:val="none"/>
                <w:lang w:val="en-US" w:eastAsia="zh-CN"/>
              </w:rPr>
              <w:t>摆放规定</w:t>
            </w:r>
            <w:r>
              <w:rPr>
                <w:rFonts w:hint="eastAsia" w:cs="Calibri"/>
                <w:color w:val="auto"/>
                <w:szCs w:val="21"/>
                <w:highlight w:val="none"/>
                <w:u w:val="none"/>
                <w:lang w:val="en-US" w:eastAsia="zh-CN"/>
              </w:rPr>
              <w:t>，音、视频设施保障措施。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做好引导牌并放置在指定位置</w:t>
            </w:r>
            <w:r>
              <w:rPr>
                <w:rFonts w:hint="eastAsia" w:ascii="Calibri" w:hAnsi="Calibri" w:eastAsia="宋体" w:cs="Calibri"/>
                <w:color w:val="auto"/>
                <w:szCs w:val="21"/>
                <w:highlight w:val="none"/>
                <w:u w:val="none"/>
                <w:lang w:val="en-US" w:eastAsia="zh-CN"/>
              </w:rPr>
              <w:t>，</w:t>
            </w:r>
            <w:r>
              <w:rPr>
                <w:rFonts w:hint="default" w:ascii="Calibri" w:hAnsi="Calibri" w:eastAsia="宋体" w:cs="Calibri"/>
                <w:color w:val="auto"/>
                <w:szCs w:val="21"/>
                <w:highlight w:val="none"/>
                <w:u w:val="none"/>
                <w:lang w:val="en-US" w:eastAsia="zh-CN"/>
              </w:rPr>
              <w:t>引导人员引导手势规范，语言标准</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会议</w:t>
            </w:r>
            <w:r>
              <w:rPr>
                <w:rFonts w:hint="eastAsia" w:cs="Calibri"/>
                <w:color w:val="auto"/>
                <w:szCs w:val="21"/>
                <w:highlight w:val="none"/>
                <w:u w:val="none"/>
                <w:lang w:val="en-US" w:eastAsia="zh-CN"/>
              </w:rPr>
              <w:t>期间</w:t>
            </w:r>
            <w:r>
              <w:rPr>
                <w:rFonts w:hint="default" w:ascii="Calibri" w:hAnsi="Calibri" w:eastAsia="宋体" w:cs="Calibri"/>
                <w:color w:val="auto"/>
                <w:szCs w:val="21"/>
                <w:highlight w:val="none"/>
                <w:u w:val="none"/>
                <w:lang w:val="en-US" w:eastAsia="zh-CN"/>
              </w:rPr>
              <w:t>按要求加水</w:t>
            </w:r>
            <w:r>
              <w:rPr>
                <w:rFonts w:hint="eastAsia" w:ascii="Calibri" w:hAnsi="Calibri" w:eastAsia="宋体" w:cs="Calibri"/>
                <w:color w:val="auto"/>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jc w:val="center"/>
              <w:rPr>
                <w:rFonts w:hint="default" w:ascii="Calibri" w:hAnsi="Calibri" w:eastAsia="宋体" w:cs="Calibri"/>
                <w:color w:val="auto"/>
                <w:szCs w:val="21"/>
                <w:highlight w:val="none"/>
                <w:u w:val="none"/>
                <w:lang w:val="en-US" w:eastAsia="zh-CN"/>
              </w:rPr>
            </w:pPr>
            <w:r>
              <w:rPr>
                <w:rFonts w:hint="eastAsia" w:cs="Calibri"/>
                <w:color w:val="auto"/>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default" w:ascii="Calibri" w:hAnsi="Calibri" w:eastAsia="宋体" w:cs="Calibri"/>
                <w:color w:val="auto"/>
                <w:kern w:val="2"/>
                <w:sz w:val="21"/>
                <w:szCs w:val="21"/>
                <w:highlight w:val="none"/>
                <w:u w:val="none"/>
                <w:lang w:val="en-US" w:eastAsia="zh-CN" w:bidi="ar-SA"/>
              </w:rPr>
            </w:pPr>
            <w:r>
              <w:rPr>
                <w:rFonts w:hint="default" w:ascii="Calibri" w:hAnsi="Calibri" w:eastAsia="宋体" w:cs="Calibri"/>
                <w:color w:val="auto"/>
                <w:szCs w:val="21"/>
                <w:highlight w:val="none"/>
                <w:u w:val="none"/>
                <w:lang w:val="en-US" w:eastAsia="zh-CN"/>
              </w:rPr>
              <w:t>会后</w:t>
            </w:r>
            <w:r>
              <w:rPr>
                <w:rFonts w:hint="eastAsia" w:ascii="Calibri" w:hAnsi="Calibri" w:eastAsia="宋体" w:cs="Calibri"/>
                <w:color w:val="auto"/>
                <w:szCs w:val="21"/>
                <w:highlight w:val="none"/>
                <w:u w:val="none"/>
                <w:lang w:val="en-US" w:eastAsia="zh-CN"/>
              </w:rPr>
              <w:t>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Calibri" w:hAnsi="Calibri" w:eastAsia="宋体" w:cs="Calibri"/>
                <w:color w:val="auto"/>
                <w:kern w:val="2"/>
                <w:sz w:val="21"/>
                <w:szCs w:val="21"/>
                <w:highlight w:val="none"/>
                <w:u w:val="none"/>
                <w:lang w:val="en-US" w:eastAsia="zh-CN" w:bidi="ar-SA"/>
              </w:rPr>
            </w:pPr>
            <w:r>
              <w:rPr>
                <w:rFonts w:hint="default" w:ascii="Calibri" w:hAnsi="Calibri" w:eastAsia="宋体" w:cs="Calibri"/>
                <w:b w:val="0"/>
                <w:bCs w:val="0"/>
                <w:color w:val="auto"/>
                <w:kern w:val="0"/>
                <w:szCs w:val="21"/>
                <w:highlight w:val="none"/>
                <w:lang w:val="en-US" w:eastAsia="zh-CN"/>
              </w:rPr>
              <w:sym w:font="Wingdings 2" w:char="00A3"/>
            </w:r>
            <w:r>
              <w:rPr>
                <w:rFonts w:hint="default" w:ascii="Calibri" w:hAnsi="Calibri" w:eastAsia="宋体" w:cs="Calibri"/>
                <w:color w:val="auto"/>
                <w:szCs w:val="21"/>
                <w:highlight w:val="none"/>
                <w:u w:val="none"/>
                <w:lang w:val="en-US" w:eastAsia="zh-CN"/>
              </w:rPr>
              <w:t>对会议现场进行检查，做好会场清扫工作。</w:t>
            </w:r>
          </w:p>
        </w:tc>
      </w:tr>
    </w:tbl>
    <w:p>
      <w:pPr>
        <w:pStyle w:val="2"/>
        <w:bidi w:val="0"/>
        <w:ind w:left="0" w:leftChars="0" w:firstLine="420" w:firstLineChars="200"/>
        <w:rPr>
          <w:rFonts w:hint="default"/>
          <w:highlight w:val="none"/>
        </w:rPr>
      </w:pPr>
      <w:bookmarkStart w:id="6" w:name="_Toc27983"/>
      <w:bookmarkStart w:id="7" w:name="_Toc12052"/>
      <w:bookmarkStart w:id="8" w:name="_Toc26417"/>
      <w:r>
        <w:rPr>
          <w:rFonts w:hint="eastAsia"/>
          <w:highlight w:val="none"/>
          <w:lang w:val="en-US" w:eastAsia="zh-CN"/>
        </w:rPr>
        <w:t>4.</w:t>
      </w:r>
      <w:r>
        <w:rPr>
          <w:rFonts w:hint="default"/>
          <w:highlight w:val="none"/>
        </w:rPr>
        <w:t>物业管理服务人员需求</w:t>
      </w:r>
    </w:p>
    <w:tbl>
      <w:tblPr>
        <w:tblStyle w:val="12"/>
        <w:tblW w:w="3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1905"/>
        <w:gridCol w:w="2104"/>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38"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公共设施设备维护服务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水电工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保洁服务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绿化服务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绿化工</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restart"/>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eastAsia" w:cs="Calibri"/>
                <w:bCs/>
                <w:color w:val="auto"/>
                <w:szCs w:val="21"/>
                <w:highlight w:val="none"/>
                <w:lang w:val="en-US" w:eastAsia="zh-CN"/>
              </w:rPr>
              <w:t>保安服务</w:t>
            </w: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领班</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消控岗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巡逻岗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9" w:type="dxa"/>
            <w:vMerge w:val="continue"/>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p>
        </w:tc>
        <w:tc>
          <w:tcPr>
            <w:tcW w:w="2138" w:type="dxa"/>
            <w:noWrap w:val="0"/>
            <w:vAlign w:val="center"/>
          </w:tcPr>
          <w:p>
            <w:pPr>
              <w:pageBreakBefore w:val="0"/>
              <w:widowControl/>
              <w:kinsoku/>
              <w:wordWrap/>
              <w:overflowPunct/>
              <w:topLinePunct w:val="0"/>
              <w:bidi w:val="0"/>
              <w:snapToGrid w:val="0"/>
              <w:spacing w:line="300" w:lineRule="auto"/>
              <w:ind w:left="0"/>
              <w:jc w:val="both"/>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车管岗</w:t>
            </w:r>
          </w:p>
        </w:tc>
        <w:tc>
          <w:tcPr>
            <w:tcW w:w="2362"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1</w:t>
            </w:r>
          </w:p>
        </w:tc>
        <w:tc>
          <w:tcPr>
            <w:tcW w:w="2915" w:type="dxa"/>
            <w:noWrap w:val="0"/>
            <w:vAlign w:val="center"/>
          </w:tcPr>
          <w:p>
            <w:pPr>
              <w:pageBreakBefore w:val="0"/>
              <w:widowControl/>
              <w:kinsoku/>
              <w:wordWrap/>
              <w:overflowPunct/>
              <w:topLinePunct w:val="0"/>
              <w:bidi w:val="0"/>
              <w:snapToGrid w:val="0"/>
              <w:spacing w:line="300" w:lineRule="auto"/>
              <w:ind w:left="0"/>
              <w:jc w:val="center"/>
              <w:rPr>
                <w:rFonts w:hint="eastAsia"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3</w:t>
            </w:r>
          </w:p>
        </w:tc>
      </w:tr>
    </w:tbl>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楷体" w:hAnsi="楷体" w:eastAsia="楷体" w:cs="楷体"/>
          <w:b w:val="0"/>
          <w:bCs/>
          <w:color w:val="auto"/>
          <w:szCs w:val="21"/>
          <w:highlight w:val="none"/>
          <w:u w:val="none"/>
        </w:rPr>
      </w:pPr>
      <w:r>
        <w:rPr>
          <w:rFonts w:hint="eastAsia" w:ascii="楷体" w:hAnsi="楷体" w:eastAsia="楷体" w:cs="楷体"/>
          <w:color w:val="auto"/>
          <w:sz w:val="21"/>
          <w:szCs w:val="21"/>
          <w:highlight w:val="none"/>
          <w:u w:val="none"/>
          <w:lang w:val="en-US" w:eastAsia="zh-CN"/>
        </w:rPr>
        <w:t>注：</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 w:val="0"/>
          <w:bCs/>
          <w:color w:val="auto"/>
          <w:szCs w:val="21"/>
          <w:highlight w:val="none"/>
          <w:u w:val="none"/>
        </w:rPr>
        <w:t>应</w:t>
      </w:r>
      <w:r>
        <w:rPr>
          <w:rFonts w:hint="eastAsia" w:ascii="楷体" w:hAnsi="楷体" w:eastAsia="楷体" w:cs="楷体"/>
          <w:b w:val="0"/>
          <w:bCs/>
          <w:color w:val="auto"/>
          <w:szCs w:val="21"/>
          <w:highlight w:val="none"/>
          <w:u w:val="none"/>
          <w:lang w:eastAsia="zh-CN"/>
        </w:rPr>
        <w:t>当按国家相关法律法规，合理确定服务人员工资标准、</w:t>
      </w:r>
      <w:r>
        <w:rPr>
          <w:rFonts w:hint="eastAsia" w:ascii="楷体" w:hAnsi="楷体" w:eastAsia="楷体" w:cs="楷体"/>
          <w:b w:val="0"/>
          <w:bCs/>
          <w:color w:val="auto"/>
          <w:szCs w:val="21"/>
          <w:highlight w:val="none"/>
          <w:u w:val="none"/>
        </w:rPr>
        <w:t>工作时间</w:t>
      </w:r>
      <w:r>
        <w:rPr>
          <w:rFonts w:hint="eastAsia" w:ascii="楷体" w:hAnsi="楷体" w:eastAsia="楷体" w:cs="楷体"/>
          <w:b w:val="0"/>
          <w:bCs/>
          <w:color w:val="auto"/>
          <w:szCs w:val="21"/>
          <w:highlight w:val="none"/>
          <w:u w:val="none"/>
          <w:lang w:eastAsia="zh-CN"/>
        </w:rPr>
        <w:t>等</w:t>
      </w:r>
      <w:r>
        <w:rPr>
          <w:rFonts w:hint="eastAsia" w:ascii="楷体" w:hAnsi="楷体" w:eastAsia="楷体" w:cs="楷体"/>
          <w:b w:val="0"/>
          <w:bCs/>
          <w:color w:val="auto"/>
          <w:szCs w:val="21"/>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default" w:ascii="Calibri" w:hAnsi="Calibri" w:eastAsia="宋体" w:cs="Calibri"/>
          <w:bCs/>
          <w:color w:val="auto"/>
          <w:szCs w:val="21"/>
          <w:highlight w:val="none"/>
          <w:lang w:val="en-US" w:eastAsia="zh-CN"/>
        </w:rPr>
      </w:pPr>
      <w:r>
        <w:rPr>
          <w:rFonts w:hint="eastAsia" w:ascii="楷体" w:hAnsi="楷体" w:eastAsia="楷体" w:cs="楷体"/>
          <w:b w:val="0"/>
          <w:bCs/>
          <w:color w:val="auto"/>
          <w:kern w:val="0"/>
          <w:sz w:val="21"/>
          <w:szCs w:val="21"/>
          <w:highlight w:val="none"/>
          <w:lang w:val="en-US" w:eastAsia="zh-CN" w:bidi="ar-SA"/>
        </w:rPr>
        <w:t xml:space="preserve">    </w:t>
      </w:r>
      <w:r>
        <w:rPr>
          <w:rFonts w:hint="eastAsia" w:ascii="楷体" w:hAnsi="楷体" w:eastAsia="楷体" w:cs="楷体"/>
          <w:b w:val="0"/>
          <w:bCs/>
          <w:color w:val="auto"/>
          <w:szCs w:val="21"/>
          <w:highlight w:val="none"/>
          <w:u w:val="none"/>
          <w:lang w:val="en-US" w:eastAsia="zh-CN"/>
        </w:rPr>
        <w:t>供应商</w:t>
      </w:r>
      <w:r>
        <w:rPr>
          <w:rFonts w:hint="eastAsia" w:ascii="楷体" w:hAnsi="楷体" w:eastAsia="楷体" w:cs="楷体"/>
          <w:bCs/>
          <w:i w:val="0"/>
          <w:iCs w:val="0"/>
          <w:color w:val="auto"/>
          <w:kern w:val="0"/>
          <w:sz w:val="21"/>
          <w:szCs w:val="21"/>
          <w:highlight w:val="none"/>
          <w:u w:val="none"/>
          <w:lang w:val="en-US" w:eastAsia="zh-CN" w:bidi="ar"/>
        </w:rPr>
        <w:t>应当自行为服务人员办理必需的保险</w:t>
      </w:r>
      <w:r>
        <w:rPr>
          <w:rFonts w:hint="eastAsia" w:ascii="楷体" w:hAnsi="楷体" w:eastAsia="楷体" w:cs="楷体"/>
          <w:b w:val="0"/>
          <w:bCs/>
          <w:color w:val="auto"/>
          <w:szCs w:val="21"/>
          <w:highlight w:val="none"/>
          <w:u w:val="none"/>
        </w:rPr>
        <w:t>，有关人员伤亡及第三者责任险均</w:t>
      </w:r>
      <w:r>
        <w:rPr>
          <w:rFonts w:hint="eastAsia" w:ascii="楷体" w:hAnsi="楷体" w:eastAsia="楷体" w:cs="楷体"/>
          <w:b w:val="0"/>
          <w:bCs/>
          <w:color w:val="auto"/>
          <w:szCs w:val="21"/>
          <w:highlight w:val="none"/>
          <w:u w:val="none"/>
          <w:lang w:val="en-US" w:eastAsia="zh-CN"/>
        </w:rPr>
        <w:t>应当</w:t>
      </w:r>
      <w:r>
        <w:rPr>
          <w:rFonts w:hint="eastAsia" w:ascii="楷体" w:hAnsi="楷体" w:eastAsia="楷体" w:cs="楷体"/>
          <w:b w:val="0"/>
          <w:bCs/>
          <w:color w:val="auto"/>
          <w:szCs w:val="21"/>
          <w:highlight w:val="none"/>
          <w:u w:val="none"/>
        </w:rPr>
        <w:t>考虑在报价因素中</w:t>
      </w:r>
      <w:r>
        <w:rPr>
          <w:rFonts w:hint="eastAsia" w:ascii="楷体" w:hAnsi="楷体" w:eastAsia="楷体" w:cs="楷体"/>
          <w:b w:val="0"/>
          <w:bCs/>
          <w:color w:val="auto"/>
          <w:kern w:val="0"/>
          <w:szCs w:val="21"/>
          <w:highlight w:val="none"/>
          <w:u w:val="none"/>
        </w:rPr>
        <w:t>。</w:t>
      </w:r>
    </w:p>
    <w:bookmarkEnd w:id="6"/>
    <w:bookmarkEnd w:id="7"/>
    <w:bookmarkEnd w:id="8"/>
    <w:p>
      <w:pPr>
        <w:pStyle w:val="7"/>
        <w:keepNext w:val="0"/>
        <w:keepLines w:val="0"/>
        <w:pageBreakBefore w:val="0"/>
        <w:numPr>
          <w:ilvl w:val="0"/>
          <w:numId w:val="0"/>
        </w:numPr>
        <w:kinsoku/>
        <w:wordWrap/>
        <w:overflowPunct/>
        <w:topLinePunct w:val="0"/>
        <w:autoSpaceDE/>
        <w:autoSpaceDN/>
        <w:bidi w:val="0"/>
        <w:spacing w:line="560" w:lineRule="exact"/>
        <w:ind w:right="1470" w:rightChars="700"/>
        <w:textAlignment w:val="auto"/>
        <w:rPr>
          <w:rFonts w:hint="eastAsia" w:ascii="黑体" w:hAnsi="黑体" w:eastAsia="黑体" w:cs="黑体"/>
          <w:b w:val="0"/>
          <w:bCs/>
          <w:color w:val="auto"/>
          <w:sz w:val="32"/>
          <w:szCs w:val="32"/>
          <w:highlight w:val="none"/>
          <w:lang w:val="en-US"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报价限额</w:t>
      </w:r>
    </w:p>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报价限额84.9万元，其中各单项报价不得超过对应限额</w:t>
      </w:r>
    </w:p>
    <w:tbl>
      <w:tblPr>
        <w:tblStyle w:val="11"/>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6"/>
        <w:gridCol w:w="1212"/>
        <w:gridCol w:w="4262"/>
        <w:gridCol w:w="797"/>
        <w:gridCol w:w="14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服务内容</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说明</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/月</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限额</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lang w:val="en-US" w:eastAsia="zh-CN"/>
              </w:rPr>
            </w:pPr>
            <w:r>
              <w:rPr>
                <w:rFonts w:hint="eastAsia" w:ascii="黑体" w:hAnsi="宋体" w:eastAsia="黑体" w:cs="黑体"/>
                <w:i w:val="0"/>
                <w:iCs w:val="0"/>
                <w:color w:val="000000"/>
                <w:sz w:val="22"/>
                <w:szCs w:val="22"/>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人员配备</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配备15名工作人员：项目主管1人；秩序维护班长2人；水电维修工1人；秩序维护员8人；绿化员1人；保洁员2人。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 xml:space="preserve">660000.00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7"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环境卫生管理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1、建筑屋面、室外场地、道路、停车场等地面、公共区域、绿化带、建筑物的2米以下墙面及附属物、门窗、室内办公区域、功能室、活动场所等所有公共设施及用具的卫生清洁保洁与管理。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2、下水道、沟渠、池、井、楼顶的清淤处理、垃圾的收集清运。</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3、早上7：30前将所有区域（如外围、功能室、楼梯、走廊、洗手间等）的卫生清洁完毕，并全天随时保洁。行政办公区域清洁必须在8：30前清洁完毕，保证不影响正常办公。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绿化养护管理</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要求本项目红线范围内的所有苗木及草地、会议室、办公室、大堂的花卉植物盆景都能正常生长，无病虫害，无死亡，无损害；保障绿色植物的正常生长，提供一个幽雅、舒适的生活环境。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8"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公用设施、设备维护与管理服务</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公用设施设备的日常维修、养护与运行管理。包含但不限于所有室内外照明、景观灯、给排水设施、公共照明、门窗、锁具、风扇、办公桌椅等各类公用设施，维修材料由甲方负责，保证设备正常运行或处于良好的备用状态。</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消防设施维保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1.馆内火灾自动报警系统、室内消火栓、喷淋设备、灭火器等维保。</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2.1次消防培训及消防演练。</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电梯设备维保</w:t>
            </w:r>
          </w:p>
        </w:tc>
        <w:tc>
          <w:tcPr>
            <w:tcW w:w="4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根据国家电梯管理规定，每月进行两次电梯维护管养，按年度进行一次年审工作，确保电梯安全正常运行。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7</w:t>
            </w:r>
          </w:p>
        </w:tc>
        <w:tc>
          <w:tcPr>
            <w:tcW w:w="6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849000</w:t>
            </w:r>
          </w:p>
        </w:tc>
      </w:tr>
    </w:tbl>
    <w:p>
      <w:pPr>
        <w:pStyle w:val="7"/>
        <w:keepNext w:val="0"/>
        <w:keepLines w:val="0"/>
        <w:pageBreakBefore w:val="0"/>
        <w:numPr>
          <w:ilvl w:val="0"/>
          <w:numId w:val="0"/>
        </w:numPr>
        <w:tabs>
          <w:tab w:val="left" w:pos="8820"/>
        </w:tabs>
        <w:kinsoku/>
        <w:wordWrap/>
        <w:overflowPunct/>
        <w:topLinePunct w:val="0"/>
        <w:autoSpaceDE/>
        <w:autoSpaceDN/>
        <w:bidi w:val="0"/>
        <w:spacing w:line="560" w:lineRule="exact"/>
        <w:ind w:right="-193" w:rightChars="-92" w:firstLine="640" w:firstLineChars="200"/>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lang w:val="en-US" w:eastAsia="zh-CN"/>
        </w:rPr>
        <w:t>1.</w:t>
      </w:r>
      <w:r>
        <w:rPr>
          <w:rFonts w:hint="eastAsia" w:ascii="仿宋_GB2312" w:hAnsi="仿宋" w:eastAsia="仿宋_GB2312" w:cs="仿宋"/>
          <w:color w:val="auto"/>
          <w:sz w:val="32"/>
          <w:szCs w:val="32"/>
          <w:highlight w:val="none"/>
        </w:rPr>
        <w:t>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w:t>
      </w:r>
      <w:r>
        <w:rPr>
          <w:rFonts w:hint="eastAsia" w:ascii="仿宋_GB2312" w:hAnsi="仿宋" w:eastAsia="仿宋_GB2312" w:cs="仿宋"/>
          <w:color w:val="auto"/>
          <w:sz w:val="32"/>
          <w:szCs w:val="32"/>
          <w:highlight w:val="none"/>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color w:val="auto"/>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3.</w:t>
      </w:r>
      <w:r>
        <w:rPr>
          <w:rFonts w:hint="eastAsia" w:ascii="仿宋_GB2312" w:hAnsi="仿宋" w:eastAsia="仿宋_GB2312" w:cs="仿宋"/>
          <w:color w:val="auto"/>
          <w:sz w:val="32"/>
          <w:szCs w:val="32"/>
          <w:highlight w:val="none"/>
          <w:lang w:eastAsia="zh-CN"/>
        </w:rPr>
        <w:t>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 w:eastAsia="仿宋_GB2312"/>
          <w:color w:val="auto"/>
          <w:sz w:val="32"/>
          <w:highlight w:val="none"/>
          <w:lang w:val="en-US" w:eastAsia="zh-CN"/>
        </w:rPr>
      </w:pPr>
      <w:r>
        <w:rPr>
          <w:rFonts w:hint="eastAsia" w:ascii="仿宋_GB2312" w:hAnsi="仿宋" w:eastAsia="仿宋_GB2312"/>
          <w:color w:val="auto"/>
          <w:sz w:val="32"/>
          <w:highlight w:val="none"/>
          <w:lang w:val="en-US" w:eastAsia="zh-CN"/>
        </w:rPr>
        <w:t>综合评分法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5"/>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lang w:eastAsia="zh-CN"/>
        </w:rPr>
        <w:t>（一）评分规则</w:t>
      </w:r>
    </w:p>
    <w:p>
      <w:pPr>
        <w:keepNext w:val="0"/>
        <w:keepLines w:val="0"/>
        <w:pageBreakBefore w:val="0"/>
        <w:kinsoku/>
        <w:wordWrap/>
        <w:overflowPunct/>
        <w:topLinePunct w:val="0"/>
        <w:autoSpaceDE/>
        <w:autoSpaceDN/>
        <w:bidi w:val="0"/>
        <w:spacing w:line="560" w:lineRule="exact"/>
        <w:ind w:firstLine="640" w:firstLineChars="200"/>
        <w:jc w:val="both"/>
        <w:rPr>
          <w:rFonts w:hint="eastAsia" w:ascii="楷体_GB2312" w:hAnsi="楷体_GB2312" w:eastAsia="楷体_GB2312" w:cs="楷体_GB2312"/>
          <w:b w:val="0"/>
          <w:bCs/>
          <w:color w:val="000000"/>
          <w:sz w:val="32"/>
          <w:szCs w:val="32"/>
          <w:lang w:eastAsia="zh-CN"/>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评分权重</w:t>
      </w:r>
    </w:p>
    <w:tbl>
      <w:tblPr>
        <w:tblStyle w:val="11"/>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146"/>
        <w:gridCol w:w="244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146"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p>
        </w:tc>
        <w:tc>
          <w:tcPr>
            <w:tcW w:w="244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p>
        </w:tc>
        <w:tc>
          <w:tcPr>
            <w:tcW w:w="2505"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default" w:ascii="仿宋_GB2312" w:hAnsi="仿宋_GB2312" w:eastAsia="仿宋_GB2312" w:cs="仿宋_GB2312"/>
                <w:b w:val="0"/>
                <w:bCs/>
                <w:color w:val="auto"/>
                <w:sz w:val="24"/>
                <w:szCs w:val="24"/>
                <w:highlight w:val="none"/>
                <w:lang w:val="en-US" w:eastAsia="zh-CN"/>
              </w:rPr>
              <w:t>3</w:t>
            </w:r>
            <w:r>
              <w:rPr>
                <w:rFonts w:hint="eastAsia" w:ascii="仿宋_GB2312" w:hAnsi="仿宋_GB2312" w:eastAsia="仿宋_GB2312" w:cs="仿宋_GB2312"/>
                <w:b w:val="0"/>
                <w:bCs/>
                <w:color w:val="auto"/>
                <w:sz w:val="24"/>
                <w:szCs w:val="24"/>
                <w:highlight w:val="none"/>
                <w:lang w:val="en-US" w:eastAsia="zh-CN"/>
              </w:rPr>
              <w:t>0分</w:t>
            </w:r>
          </w:p>
        </w:tc>
      </w:tr>
    </w:tbl>
    <w:p>
      <w:pPr>
        <w:pStyle w:val="15"/>
        <w:spacing w:line="560" w:lineRule="exact"/>
        <w:ind w:firstLine="640" w:firstLineChars="200"/>
        <w:rPr>
          <w:rFonts w:hint="eastAsia" w:ascii="仿宋_GB2312" w:eastAsia="仿宋_GB2312"/>
          <w:color w:val="auto"/>
          <w:sz w:val="32"/>
          <w:szCs w:val="32"/>
          <w:highlight w:val="none"/>
          <w:lang w:val="en-US" w:eastAsia="zh-CN"/>
        </w:rPr>
      </w:pPr>
      <w:r>
        <w:rPr>
          <w:rFonts w:hint="eastAsia" w:ascii="楷体_GB2312" w:hAnsi="楷体_GB2312" w:eastAsia="楷体_GB2312" w:cs="楷体_GB2312"/>
          <w:b w:val="0"/>
          <w:bCs/>
          <w:color w:val="000000"/>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3628"/>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69"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82"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25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22"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sz w:val="24"/>
                <w:szCs w:val="24"/>
                <w:highlight w:val="none"/>
                <w:lang w:val="en-US" w:eastAsia="zh-CN"/>
              </w:rPr>
              <w:t>同类项目业绩（10分）</w:t>
            </w:r>
          </w:p>
        </w:tc>
        <w:tc>
          <w:tcPr>
            <w:tcW w:w="3628" w:type="dxa"/>
            <w:noWrap w:val="0"/>
            <w:vAlign w:val="center"/>
          </w:tcPr>
          <w:p>
            <w:pPr>
              <w:keepNext w:val="0"/>
              <w:keepLines w:val="0"/>
              <w:pageBreakBefore w:val="0"/>
              <w:kinsoku/>
              <w:wordWrap/>
              <w:overflowPunct/>
              <w:topLinePunct w:val="0"/>
              <w:autoSpaceDE/>
              <w:autoSpaceDN/>
              <w:bidi w:val="0"/>
              <w:spacing w:line="400" w:lineRule="exact"/>
              <w:jc w:val="both"/>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eastAsia="zh-CN"/>
              </w:rPr>
              <w:t>投标人自2018年1月1日至本项目招标公告发布日前，履约的政府、行政事业单位物业管理服务项目(以合同签订时间为准)并经合同甲方单位考核评价为优或优秀或满意的，每项成功案例得</w:t>
            </w:r>
            <w:r>
              <w:rPr>
                <w:rFonts w:hint="eastAsia" w:ascii="仿宋_GB2312" w:hAnsi="仿宋_GB2312" w:eastAsia="仿宋_GB2312" w:cs="仿宋_GB2312"/>
                <w:b w:val="0"/>
                <w:bCs/>
                <w:color w:val="auto"/>
                <w:sz w:val="24"/>
                <w:szCs w:val="24"/>
                <w:highlight w:val="none"/>
                <w:lang w:val="en-US" w:eastAsia="zh-CN"/>
              </w:rPr>
              <w:t>5</w:t>
            </w:r>
            <w:r>
              <w:rPr>
                <w:rFonts w:hint="eastAsia" w:ascii="仿宋_GB2312" w:hAnsi="仿宋_GB2312" w:eastAsia="仿宋_GB2312" w:cs="仿宋_GB2312"/>
                <w:b w:val="0"/>
                <w:bCs/>
                <w:color w:val="auto"/>
                <w:sz w:val="24"/>
                <w:szCs w:val="24"/>
                <w:highlight w:val="none"/>
                <w:lang w:eastAsia="zh-CN"/>
              </w:rPr>
              <w:t>分，最高得</w:t>
            </w:r>
            <w:r>
              <w:rPr>
                <w:rFonts w:hint="eastAsia" w:ascii="仿宋_GB2312" w:hAnsi="仿宋_GB2312" w:eastAsia="仿宋_GB2312" w:cs="仿宋_GB2312"/>
                <w:b w:val="0"/>
                <w:bCs/>
                <w:color w:val="auto"/>
                <w:sz w:val="24"/>
                <w:szCs w:val="24"/>
                <w:highlight w:val="none"/>
                <w:lang w:val="en-US" w:eastAsia="zh-CN"/>
              </w:rPr>
              <w:t>10</w:t>
            </w:r>
            <w:r>
              <w:rPr>
                <w:rFonts w:hint="eastAsia" w:ascii="仿宋_GB2312" w:hAnsi="仿宋_GB2312" w:eastAsia="仿宋_GB2312" w:cs="仿宋_GB2312"/>
                <w:b w:val="0"/>
                <w:bCs/>
                <w:color w:val="auto"/>
                <w:sz w:val="24"/>
                <w:szCs w:val="24"/>
                <w:highlight w:val="none"/>
                <w:lang w:eastAsia="zh-CN"/>
              </w:rPr>
              <w:t>分。</w:t>
            </w:r>
          </w:p>
        </w:tc>
        <w:tc>
          <w:tcPr>
            <w:tcW w:w="348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投标人需提供项目合同关键页、中标通知书及甲方单位履约出具的评价为优或优秀或满意的履约评价扫描件，原件备查。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拟安排项目负责人情况（6分）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 为本项目拟安排项目负责人：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1、具有本科或以上学历的，得1分；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2、具有国家人力资源部门颁发的人力资源管理专业中级或以上技术职称的得1分；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3、具有应急管理部门颁发的安全生产管理人员安全生产知识和管理能力考核合格证（考核类别：主要负责人）扫描件的得1分；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4、具有国家人力资源部门颁发的应急救援员证书的得1分；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5、具有3年或以上物业管理项目经验的得1分。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6、具有高级清洁管理师项目经理证书的得1分。</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1、提供学历证书扫描件及学信网查询结果截图或学历验证报告，原件备查；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3、提供工作经验证明扫描件（工作经验证明为物业项目服务合同关键页，通过合同关键信息无法判断是否得分的，须同时提供合同甲方出具的证明文件需加盖甲方公章）；</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4、提供副省级或以上环卫清洁协会颁发的高级清洁管理师项目经理证书扫描件，原件备查。</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项目负责人必须为投标人自有员工，提供开标日前由投标人为其缴交的载有政府部门业务章或官网查询截图的2024年3月至2024年5月社保缴交证明材料，如开标日上一个月的社保材料因政府部门原因暂时无法取得，则可往前顺延一个月；社保资料必须至少显示缴交养老保险信息，未显示该信息的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拟安排的项目团队成员（项目负责人除外）情况（4分）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考察内容：以下4大项累加计分：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具有国家人力资源部门颁发的园林或园林绿化工程师或以上专业技术职称证书的，得1分；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具有国家人力资源部门颁发的建（构）筑物消防员证书或消防设施操作员证书，得1分；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水电维修工人具有国家人力资源部门电工职业技能等级证书（四级或以上）证书的得1分；</w:t>
            </w:r>
          </w:p>
          <w:p>
            <w:pPr>
              <w:keepNext w:val="0"/>
              <w:keepLines w:val="0"/>
              <w:widowControl/>
              <w:numPr>
                <w:ilvl w:val="0"/>
                <w:numId w:val="1"/>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具有国家人力资源部门颁发的注册安全工程师证书的（注册聘用单位须为投标人），得1分。</w:t>
            </w:r>
          </w:p>
          <w:p>
            <w:pPr>
              <w:keepNext w:val="0"/>
              <w:keepLines w:val="0"/>
              <w:widowControl/>
              <w:numPr>
                <w:ilvl w:val="0"/>
                <w:numId w:val="0"/>
              </w:numPr>
              <w:suppressLineNumbers w:val="0"/>
              <w:jc w:val="left"/>
              <w:textAlignment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 xml:space="preserve">（同一位成员提供不同证书可重复得分） </w:t>
            </w:r>
          </w:p>
        </w:tc>
        <w:tc>
          <w:tcPr>
            <w:tcW w:w="3482"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1、提供相关证书扫描件，原件备查；</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第4项如证书无法体现注册聘用单位为投标人，需同时提供中国安全生产科学研究院注册安全工程师注册管理中心（http://rmocse.chinasafety.ac.cn/Index.aspx）证书信息查询截图，截图需显示注册单位（聘用单位或聘用企业），且名称应与投标人一致，否则不得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项目团队成员必须为投标人自有员工，提供相关人员开标日前由投标人为其缴交的载有政府部门业务章或官网查询截图的2024年3月至2024年5月社保缴交证明材料，如开标日上一个月的社保材料因政府部门原因暂时无法取得，则可以往前顺延一个月；社保资料必须至少显示缴交养老保险信息，未显示该信息的该社保资料则不符合要求，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auto"/>
                <w:kern w:val="2"/>
                <w:sz w:val="26"/>
                <w:szCs w:val="26"/>
                <w:u w:val="none"/>
                <w:lang w:val="en-US" w:eastAsia="zh-CN" w:bidi="ar-SA"/>
              </w:rPr>
            </w:pPr>
            <w:r>
              <w:rPr>
                <w:rFonts w:hint="eastAsia" w:ascii="仿宋_GB2312" w:hAnsi="仿宋_GB2312" w:eastAsia="仿宋_GB2312" w:cs="仿宋_GB2312"/>
                <w:b w:val="0"/>
                <w:bCs/>
                <w:color w:val="auto"/>
                <w:sz w:val="24"/>
                <w:szCs w:val="24"/>
                <w:highlight w:val="none"/>
                <w:lang w:val="en-US" w:eastAsia="zh-CN"/>
              </w:rPr>
              <w:t>项目完成（服务期满）后的服务承诺（5分）</w:t>
            </w:r>
          </w:p>
        </w:tc>
        <w:tc>
          <w:tcPr>
            <w:tcW w:w="362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考察内容：投标人须书面承诺： 1、服务期满后主动撤场；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与后续服务公司进行交接；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 xml:space="preserve">服务期满后、新服务公司到位前，仍按原合同提供服务； </w:t>
            </w:r>
          </w:p>
          <w:p>
            <w:pPr>
              <w:keepNext w:val="0"/>
              <w:keepLines w:val="0"/>
              <w:widowControl/>
              <w:numPr>
                <w:ilvl w:val="0"/>
                <w:numId w:val="2"/>
              </w:numPr>
              <w:suppressLineNumbers w:val="0"/>
              <w:jc w:val="left"/>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若因龙华文化艺术中心升级改造工程导致本项目提前终止，自愿服从调整。</w:t>
            </w:r>
            <w:r>
              <w:rPr>
                <w:rFonts w:hint="eastAsia" w:ascii="仿宋_GB2312" w:hAnsi="仿宋_GB2312" w:eastAsia="仿宋_GB2312" w:cs="仿宋_GB2312"/>
                <w:b w:val="0"/>
                <w:bCs/>
                <w:color w:val="auto"/>
                <w:sz w:val="24"/>
                <w:szCs w:val="24"/>
                <w:highlight w:val="none"/>
                <w:lang w:val="en-US" w:eastAsia="zh-CN"/>
              </w:rPr>
              <w:br w:type="textWrapping"/>
            </w:r>
          </w:p>
        </w:tc>
        <w:tc>
          <w:tcPr>
            <w:tcW w:w="3482" w:type="dxa"/>
            <w:noWrap w:val="0"/>
            <w:vAlign w:val="center"/>
          </w:tcPr>
          <w:p>
            <w:pPr>
              <w:keepNext w:val="0"/>
              <w:keepLines w:val="0"/>
              <w:widowControl/>
              <w:suppressLineNumbers w:val="0"/>
              <w:jc w:val="both"/>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提供承诺函（格式自拟）作为得分依据，按要求提供的得5分,否则不得分。 </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2.技术能力</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17"/>
        <w:gridCol w:w="3617"/>
        <w:gridCol w:w="3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53" w:type="dxa"/>
            <w:gridSpan w:val="3"/>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3498" w:type="dxa"/>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eastAsia="zh-CN"/>
              </w:rPr>
              <w:t>技术能力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45</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eastAsia="zh-CN"/>
              </w:rPr>
              <w:t>）</w:t>
            </w:r>
          </w:p>
        </w:tc>
        <w:tc>
          <w:tcPr>
            <w:tcW w:w="11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（20分）</w:t>
            </w:r>
          </w:p>
        </w:tc>
        <w:tc>
          <w:tcPr>
            <w:tcW w:w="36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 提供以下方案：</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物业总体</w:t>
            </w:r>
            <w:r>
              <w:rPr>
                <w:rFonts w:hint="eastAsia" w:ascii="仿宋_GB2312" w:hAnsi="仿宋_GB2312" w:eastAsia="仿宋_GB2312" w:cs="仿宋_GB2312"/>
                <w:b w:val="0"/>
                <w:bCs/>
                <w:color w:val="auto"/>
                <w:sz w:val="24"/>
                <w:szCs w:val="24"/>
                <w:highlight w:val="none"/>
                <w:lang w:val="en-US" w:eastAsia="zh-CN"/>
              </w:rPr>
              <w:t>服务</w:t>
            </w:r>
            <w:r>
              <w:rPr>
                <w:rFonts w:hint="default" w:ascii="仿宋_GB2312" w:hAnsi="仿宋_GB2312" w:eastAsia="仿宋_GB2312" w:cs="仿宋_GB2312"/>
                <w:b w:val="0"/>
                <w:bCs/>
                <w:color w:val="auto"/>
                <w:sz w:val="24"/>
                <w:szCs w:val="24"/>
                <w:highlight w:val="none"/>
                <w:lang w:val="en-US" w:eastAsia="zh-CN"/>
              </w:rPr>
              <w:t>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至少包括物业服务的设想，管理方式和运作模式等内容；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人员配置方案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至少包括人员的配备</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人员培训及管理措施等内容；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安全管理方案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至少包括工作标准等内容；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房屋维护与机电设备管理方案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至少包括供配电系统、给排水系统的运行管理等内容；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环境卫生管理方案</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 xml:space="preserve">至少包括环境清洁卫生等内容； </w:t>
            </w:r>
          </w:p>
          <w:p>
            <w:pPr>
              <w:keepNext w:val="0"/>
              <w:keepLines w:val="0"/>
              <w:widowControl/>
              <w:numPr>
                <w:ilvl w:val="0"/>
                <w:numId w:val="3"/>
              </w:numPr>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绿化服务方案，至少包括室外绿植养护等内容。 </w:t>
            </w:r>
          </w:p>
        </w:tc>
        <w:tc>
          <w:tcPr>
            <w:tcW w:w="3498"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考察内容：</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项目实施方案中包括但不限于对项目的工作措施、工作方法、工作手段、工作流程。</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满足以上任意一项内容得</w:t>
            </w:r>
            <w:r>
              <w:rPr>
                <w:rFonts w:hint="eastAsia" w:ascii="仿宋_GB2312" w:hAnsi="仿宋_GB2312" w:eastAsia="仿宋_GB2312" w:cs="仿宋_GB2312"/>
                <w:b w:val="0"/>
                <w:bCs/>
                <w:color w:val="auto"/>
                <w:sz w:val="24"/>
                <w:szCs w:val="24"/>
                <w:highlight w:val="none"/>
                <w:lang w:val="en-US" w:eastAsia="zh-CN"/>
              </w:rPr>
              <w:t>2</w:t>
            </w:r>
            <w:r>
              <w:rPr>
                <w:rFonts w:hint="default" w:ascii="仿宋_GB2312" w:hAnsi="仿宋_GB2312" w:eastAsia="仿宋_GB2312" w:cs="仿宋_GB2312"/>
                <w:b w:val="0"/>
                <w:bCs/>
                <w:color w:val="auto"/>
                <w:sz w:val="24"/>
                <w:szCs w:val="24"/>
                <w:highlight w:val="none"/>
                <w:lang w:val="en-US" w:eastAsia="zh-CN"/>
              </w:rPr>
              <w:t>分，最高12分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（1）实施方案内容全面。</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（2）实施方案内容具体。</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（3）实施方案内容科学合理。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（4）实施方案内容针对性强。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（5）实施方案内容可操作性强。</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优评分标准：满足以上五项要求的评价为优，得 8分。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中评分标准：满足以上三项要求的评价为中，得 2分。</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 xml:space="preserve">差评分标准：上述情况之外的，评差不得分。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项目重点难点分析、应对措施及相关的合理化建议</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（15分）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考察对项目工作量、可完成度等重点难点问题的识别和分析能力，并就识别出的重点难点提出可行的应对措施及合理化建议。</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包括但不限于以下内容：</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1.详细阐述本项目存在的重难点问题；</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2.根据项目重难点，详细阐述对应的应对措施；</w:t>
            </w:r>
            <w:r>
              <w:rPr>
                <w:rFonts w:hint="default" w:ascii="仿宋_GB2312" w:hAnsi="仿宋_GB2312" w:eastAsia="仿宋_GB2312" w:cs="仿宋_GB2312"/>
                <w:b w:val="0"/>
                <w:bCs/>
                <w:color w:val="auto"/>
                <w:sz w:val="24"/>
                <w:szCs w:val="24"/>
                <w:highlight w:val="none"/>
                <w:lang w:val="en-US" w:eastAsia="zh-CN"/>
              </w:rPr>
              <w:br w:type="textWrapping"/>
            </w:r>
            <w:r>
              <w:rPr>
                <w:rFonts w:hint="default" w:ascii="仿宋_GB2312" w:hAnsi="仿宋_GB2312" w:eastAsia="仿宋_GB2312" w:cs="仿宋_GB2312"/>
                <w:b w:val="0"/>
                <w:bCs/>
                <w:color w:val="auto"/>
                <w:sz w:val="24"/>
                <w:szCs w:val="24"/>
                <w:highlight w:val="none"/>
                <w:lang w:val="en-US" w:eastAsia="zh-CN"/>
              </w:rPr>
              <w:t>3.提出初步的研究思路及解决方案；</w:t>
            </w: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（1）相关重难点分析、应对措施及相关合 理化建议内容全面。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（2）相关重难点分析、应对措施及相关合 理化建议内容具体。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（3）相关重难点分析、应对措施及相关合 理化建议内容科学合理。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（4）相关重难点分析、应对措施及相关合 理化建议内容针对性强。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（5）相关重难点分析、应对措施及相关合 理化建议内容可操作性强。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9分。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2" w:hRule="atLeast"/>
        </w:trPr>
        <w:tc>
          <w:tcPr>
            <w:tcW w:w="519"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p>
        </w:tc>
        <w:tc>
          <w:tcPr>
            <w:tcW w:w="1117" w:type="dxa"/>
            <w:noWrap w:val="0"/>
            <w:vAlign w:val="center"/>
          </w:tcPr>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质量保障措施及方案</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r>
              <w:rPr>
                <w:rFonts w:hint="default" w:ascii="仿宋_GB2312" w:hAnsi="仿宋_GB2312" w:eastAsia="仿宋_GB2312" w:cs="仿宋_GB2312"/>
                <w:b w:val="0"/>
                <w:bCs/>
                <w:color w:val="auto"/>
                <w:sz w:val="24"/>
                <w:szCs w:val="24"/>
                <w:highlight w:val="none"/>
                <w:lang w:val="en-US" w:eastAsia="zh-CN"/>
              </w:rPr>
              <w:t>（</w:t>
            </w:r>
            <w:r>
              <w:rPr>
                <w:rFonts w:hint="eastAsia" w:ascii="仿宋_GB2312" w:hAnsi="仿宋_GB2312" w:eastAsia="仿宋_GB2312" w:cs="仿宋_GB2312"/>
                <w:b w:val="0"/>
                <w:bCs/>
                <w:color w:val="auto"/>
                <w:sz w:val="24"/>
                <w:szCs w:val="24"/>
                <w:highlight w:val="none"/>
                <w:lang w:val="en-US" w:eastAsia="zh-CN"/>
              </w:rPr>
              <w:t>10</w:t>
            </w:r>
            <w:r>
              <w:rPr>
                <w:rFonts w:hint="default" w:ascii="仿宋_GB2312" w:hAnsi="仿宋_GB2312" w:eastAsia="仿宋_GB2312" w:cs="仿宋_GB2312"/>
                <w:b w:val="0"/>
                <w:bCs/>
                <w:color w:val="auto"/>
                <w:sz w:val="24"/>
                <w:szCs w:val="24"/>
                <w:highlight w:val="none"/>
                <w:lang w:val="en-US" w:eastAsia="zh-CN"/>
              </w:rPr>
              <w:t>分）</w:t>
            </w:r>
          </w:p>
        </w:tc>
        <w:tc>
          <w:tcPr>
            <w:tcW w:w="3617"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 措施及方案内容包括但不限于：</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keepNext w:val="0"/>
              <w:keepLines w:val="0"/>
              <w:widowControl/>
              <w:suppressLineNumbers w:val="0"/>
              <w:jc w:val="left"/>
              <w:textAlignment w:val="center"/>
              <w:rPr>
                <w:rFonts w:hint="default" w:ascii="仿宋_GB2312" w:hAnsi="仿宋_GB2312" w:eastAsia="仿宋_GB2312" w:cs="仿宋_GB2312"/>
                <w:b w:val="0"/>
                <w:bCs/>
                <w:color w:val="auto"/>
                <w:sz w:val="24"/>
                <w:szCs w:val="24"/>
                <w:highlight w:val="none"/>
                <w:lang w:val="en-US" w:eastAsia="zh-CN"/>
              </w:rPr>
            </w:pPr>
          </w:p>
        </w:tc>
        <w:tc>
          <w:tcPr>
            <w:tcW w:w="3498" w:type="dxa"/>
            <w:noWrap w:val="0"/>
            <w:vAlign w:val="center"/>
          </w:tcPr>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满足以上任意一项内容得2 分，最高 6分。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评分标准：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在此基础上，由评标委员会对实施方案进一步评审：</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（1）质量保障措施及方案内容全面。</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（2）质量保障措施及方案内容具体。</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（3）质量保障措施及方案内容科学合理。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（4）质量保障措施及方案内容针对性强。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（5）质量保障措施及方案内容可操作性强。</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优评分标准：满足以上五项要求的评价为优，得 4分。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良评分标准：满足以上四项要求的评价为良，得 3分。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中评分标准：满足以上三项要求的评价为中，得 1分。</w:t>
            </w:r>
          </w:p>
          <w:p>
            <w:pPr>
              <w:keepNext w:val="0"/>
              <w:keepLines w:val="0"/>
              <w:widowControl/>
              <w:suppressLineNumbers w:val="0"/>
              <w:jc w:val="left"/>
              <w:textAlignment w:val="center"/>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差评分标准：上述情况之外的，评差不得分。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3.报价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000000"/>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15"/>
        <w:spacing w:line="560" w:lineRule="exact"/>
        <w:ind w:firstLine="640"/>
        <w:rPr>
          <w:rFonts w:hint="eastAsia" w:ascii="楷体_GB2312" w:hAnsi="楷体_GB2312" w:eastAsia="楷体_GB2312" w:cs="楷体_GB2312"/>
          <w:b w:val="0"/>
          <w:bCs/>
          <w:color w:val="000000"/>
          <w:sz w:val="32"/>
          <w:szCs w:val="32"/>
          <w:highlight w:val="none"/>
          <w:lang w:val="en-US" w:eastAsia="zh-CN"/>
        </w:rPr>
      </w:pPr>
      <w:r>
        <w:rPr>
          <w:rFonts w:hint="eastAsia" w:ascii="楷体_GB2312" w:hAnsi="楷体_GB2312" w:eastAsia="楷体_GB2312" w:cs="楷体_GB2312"/>
          <w:b w:val="0"/>
          <w:bCs/>
          <w:color w:val="000000"/>
          <w:sz w:val="32"/>
          <w:szCs w:val="32"/>
          <w:highlight w:val="none"/>
          <w:lang w:val="en-US" w:eastAsia="zh-CN"/>
        </w:rPr>
        <w:t>（四）供应商提供资料清单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Times New Roman"/>
          <w:color w:val="auto"/>
          <w:sz w:val="32"/>
          <w:highlight w:val="none"/>
          <w:lang w:eastAsia="zh-CN"/>
        </w:rPr>
      </w:pPr>
      <w:r>
        <w:rPr>
          <w:rFonts w:hint="eastAsia" w:ascii="仿宋_GB2312" w:hAnsi="仿宋" w:eastAsia="仿宋_GB2312" w:cs="Times New Roman"/>
          <w:color w:val="auto"/>
          <w:sz w:val="32"/>
          <w:highlight w:val="none"/>
          <w:lang w:val="en-US" w:eastAsia="zh-CN"/>
        </w:rPr>
        <w:t>1.营业执照、</w:t>
      </w:r>
      <w:r>
        <w:rPr>
          <w:rFonts w:hint="eastAsia" w:ascii="仿宋_GB2312" w:hAnsi="仿宋" w:eastAsia="仿宋_GB2312" w:cs="Times New Roman"/>
          <w:color w:val="auto"/>
          <w:sz w:val="32"/>
          <w:highlight w:val="none"/>
        </w:rPr>
        <w:t>事业法人证书、社会团体法人登记证书</w:t>
      </w:r>
      <w:r>
        <w:rPr>
          <w:rFonts w:hint="eastAsia" w:ascii="仿宋_GB2312" w:hAnsi="仿宋" w:eastAsia="仿宋_GB2312" w:cs="Times New Roman"/>
          <w:color w:val="auto"/>
          <w:sz w:val="32"/>
          <w:highlight w:val="none"/>
          <w:lang w:eastAsia="zh-CN"/>
        </w:rPr>
        <w:t>（加盖公章）；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eastAsia" w:ascii="仿宋_GB2312" w:hAnsi="仿宋" w:eastAsia="仿宋_GB2312" w:cs="Times New Roman"/>
          <w:color w:val="auto"/>
          <w:sz w:val="32"/>
          <w:highlight w:val="none"/>
          <w:lang w:val="en-US" w:eastAsia="zh-CN"/>
        </w:rPr>
        <w:t>2.法定代表人身份证复印件（加盖公章）；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3.项目报价清单（加盖公章）；</w:t>
      </w:r>
    </w:p>
    <w:p>
      <w:pPr>
        <w:pStyle w:val="7"/>
        <w:keepNext w:val="0"/>
        <w:keepLines w:val="0"/>
        <w:pageBreakBefore w:val="0"/>
        <w:kinsoku/>
        <w:wordWrap/>
        <w:overflowPunct/>
        <w:topLinePunct w:val="0"/>
        <w:autoSpaceDE/>
        <w:autoSpaceDN/>
        <w:bidi w:val="0"/>
        <w:spacing w:after="0" w:line="560" w:lineRule="exact"/>
        <w:ind w:left="0" w:leftChars="0" w:right="0" w:rightChars="0" w:firstLine="640" w:firstLineChars="0"/>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4.评分规则所需资料（同类业绩证明、方案等）。</w:t>
      </w:r>
    </w:p>
    <w:p>
      <w:pPr>
        <w:pStyle w:val="7"/>
        <w:keepNext w:val="0"/>
        <w:keepLines w:val="0"/>
        <w:pageBreakBefore w:val="0"/>
        <w:kinsoku/>
        <w:wordWrap/>
        <w:overflowPunct/>
        <w:topLinePunct w:val="0"/>
        <w:autoSpaceDE/>
        <w:autoSpaceDN/>
        <w:bidi w:val="0"/>
        <w:spacing w:line="560" w:lineRule="exact"/>
        <w:ind w:left="0" w:leftChars="0" w:firstLine="640" w:firstLineChars="0"/>
        <w:textAlignment w:val="auto"/>
        <w:rPr>
          <w:rFonts w:hint="default" w:ascii="仿宋_GB2312" w:hAnsi="仿宋" w:eastAsia="仿宋_GB2312" w:cs="Times New Roman"/>
          <w:color w:val="auto"/>
          <w:sz w:val="32"/>
          <w:highlight w:val="none"/>
          <w:lang w:val="en-US" w:eastAsia="zh-CN"/>
        </w:rPr>
      </w:pP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640" w:firstLineChars="0"/>
        <w:jc w:val="left"/>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注：供应商需邮寄</w:t>
      </w:r>
      <w:r>
        <w:rPr>
          <w:rFonts w:hint="eastAsia" w:ascii="仿宋_GB2312" w:hAnsi="仿宋" w:eastAsia="仿宋_GB2312" w:cs="Times New Roman"/>
          <w:b/>
          <w:bCs/>
          <w:color w:val="FF0000"/>
          <w:sz w:val="32"/>
          <w:highlight w:val="none"/>
          <w:lang w:val="en-US" w:eastAsia="zh-CN"/>
        </w:rPr>
        <w:t>7份密封</w:t>
      </w:r>
      <w:r>
        <w:rPr>
          <w:rFonts w:hint="eastAsia" w:ascii="仿宋_GB2312" w:hAnsi="仿宋" w:eastAsia="仿宋_GB2312" w:cs="Times New Roman"/>
          <w:color w:val="auto"/>
          <w:sz w:val="32"/>
          <w:highlight w:val="none"/>
          <w:lang w:val="en-US" w:eastAsia="zh-CN"/>
        </w:rPr>
        <w:t>纸质版投标资料至本单位</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地址：</w:t>
      </w:r>
      <w:r>
        <w:rPr>
          <w:rFonts w:hint="eastAsia" w:ascii="仿宋_GB2312" w:hAnsi="仿宋" w:eastAsia="仿宋_GB2312" w:cs="Times New Roman"/>
          <w:color w:val="auto"/>
          <w:kern w:val="2"/>
          <w:sz w:val="32"/>
          <w:szCs w:val="22"/>
          <w:highlight w:val="none"/>
          <w:lang w:val="en-US" w:eastAsia="zh-CN" w:bidi="ar-SA"/>
        </w:rPr>
        <w:t>深圳市龙华区维雅德大厦富康行政办公区</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电话:0755-23338140</w:t>
      </w:r>
    </w:p>
    <w:p>
      <w:pPr>
        <w:pStyle w:val="7"/>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1292" w:firstLineChars="404"/>
        <w:textAlignment w:val="auto"/>
        <w:rPr>
          <w:rFonts w:hint="eastAsia" w:ascii="仿宋_GB2312" w:hAnsi="仿宋" w:eastAsia="仿宋_GB2312" w:cs="Times New Roman"/>
          <w:color w:val="auto"/>
          <w:sz w:val="32"/>
          <w:highlight w:val="none"/>
          <w:lang w:val="en-US" w:eastAsia="zh-CN"/>
        </w:rPr>
      </w:pPr>
      <w:r>
        <w:rPr>
          <w:rFonts w:hint="eastAsia" w:ascii="仿宋_GB2312" w:hAnsi="仿宋" w:eastAsia="仿宋_GB2312" w:cs="Times New Roman"/>
          <w:color w:val="auto"/>
          <w:sz w:val="32"/>
          <w:highlight w:val="none"/>
          <w:lang w:val="en-US" w:eastAsia="zh-CN"/>
        </w:rPr>
        <w:t>收件人：吴先生</w:t>
      </w:r>
    </w:p>
    <w:p/>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Standard Symbols PS"/>
    <w:panose1 w:val="05020102010507070707"/>
    <w:charset w:val="02"/>
    <w:family w:val="auto"/>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74B3D"/>
    <w:multiLevelType w:val="singleLevel"/>
    <w:tmpl w:val="AFD74B3D"/>
    <w:lvl w:ilvl="0" w:tentative="0">
      <w:start w:val="1"/>
      <w:numFmt w:val="decimal"/>
      <w:suff w:val="nothing"/>
      <w:lvlText w:val="%1、"/>
      <w:lvlJc w:val="left"/>
    </w:lvl>
  </w:abstractNum>
  <w:abstractNum w:abstractNumId="1">
    <w:nsid w:val="3C7776AC"/>
    <w:multiLevelType w:val="singleLevel"/>
    <w:tmpl w:val="3C7776AC"/>
    <w:lvl w:ilvl="0" w:tentative="0">
      <w:start w:val="2"/>
      <w:numFmt w:val="decimal"/>
      <w:suff w:val="nothing"/>
      <w:lvlText w:val="%1、"/>
      <w:lvlJc w:val="left"/>
    </w:lvl>
  </w:abstractNum>
  <w:abstractNum w:abstractNumId="2">
    <w:nsid w:val="761DF66A"/>
    <w:multiLevelType w:val="singleLevel"/>
    <w:tmpl w:val="761DF66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YTk4Yzc0YjVkYjg1ZDU0MWQxYzk3N2U1MjExMjYifQ=="/>
  </w:docVars>
  <w:rsids>
    <w:rsidRoot w:val="00172A27"/>
    <w:rsid w:val="00675481"/>
    <w:rsid w:val="00F96DAA"/>
    <w:rsid w:val="01993D60"/>
    <w:rsid w:val="024A62FC"/>
    <w:rsid w:val="025365D0"/>
    <w:rsid w:val="041534A1"/>
    <w:rsid w:val="091F1C0E"/>
    <w:rsid w:val="09FA0496"/>
    <w:rsid w:val="0AD63AE0"/>
    <w:rsid w:val="0B204AB9"/>
    <w:rsid w:val="0D093B48"/>
    <w:rsid w:val="0D613984"/>
    <w:rsid w:val="147249AB"/>
    <w:rsid w:val="15321C5A"/>
    <w:rsid w:val="16704C38"/>
    <w:rsid w:val="174C70AF"/>
    <w:rsid w:val="175F4565"/>
    <w:rsid w:val="18145C05"/>
    <w:rsid w:val="182E3917"/>
    <w:rsid w:val="19C65FEC"/>
    <w:rsid w:val="1A2E1092"/>
    <w:rsid w:val="1BD52890"/>
    <w:rsid w:val="1C4A58A8"/>
    <w:rsid w:val="1D835251"/>
    <w:rsid w:val="1FC3400C"/>
    <w:rsid w:val="20A51EAE"/>
    <w:rsid w:val="22737F35"/>
    <w:rsid w:val="242157C3"/>
    <w:rsid w:val="24286ECC"/>
    <w:rsid w:val="251C73F2"/>
    <w:rsid w:val="25FA0A39"/>
    <w:rsid w:val="27A74A76"/>
    <w:rsid w:val="291160AF"/>
    <w:rsid w:val="29894760"/>
    <w:rsid w:val="2BC01D66"/>
    <w:rsid w:val="2E7B0073"/>
    <w:rsid w:val="2F67789D"/>
    <w:rsid w:val="2FCF1E38"/>
    <w:rsid w:val="30B023A9"/>
    <w:rsid w:val="334D2131"/>
    <w:rsid w:val="341E1D1F"/>
    <w:rsid w:val="347100A1"/>
    <w:rsid w:val="34E64EC5"/>
    <w:rsid w:val="357B722D"/>
    <w:rsid w:val="36B75B3C"/>
    <w:rsid w:val="388D2FD0"/>
    <w:rsid w:val="39E22233"/>
    <w:rsid w:val="3A836438"/>
    <w:rsid w:val="3CB306F8"/>
    <w:rsid w:val="3E320799"/>
    <w:rsid w:val="422C6665"/>
    <w:rsid w:val="424D331F"/>
    <w:rsid w:val="435F10A0"/>
    <w:rsid w:val="438A1650"/>
    <w:rsid w:val="440C2118"/>
    <w:rsid w:val="463C1F4C"/>
    <w:rsid w:val="46BA7686"/>
    <w:rsid w:val="48157ACC"/>
    <w:rsid w:val="4BB01057"/>
    <w:rsid w:val="4CA30BBC"/>
    <w:rsid w:val="4DC51EBB"/>
    <w:rsid w:val="4E462E2C"/>
    <w:rsid w:val="4EEF186B"/>
    <w:rsid w:val="4F4D689F"/>
    <w:rsid w:val="50EE61B9"/>
    <w:rsid w:val="528B637A"/>
    <w:rsid w:val="52FB0B43"/>
    <w:rsid w:val="532F2191"/>
    <w:rsid w:val="54723E94"/>
    <w:rsid w:val="55ED7BB1"/>
    <w:rsid w:val="59746C51"/>
    <w:rsid w:val="5BD8190D"/>
    <w:rsid w:val="5CB01C28"/>
    <w:rsid w:val="5DF81F64"/>
    <w:rsid w:val="5E980544"/>
    <w:rsid w:val="5EDA046D"/>
    <w:rsid w:val="5F9448BD"/>
    <w:rsid w:val="60AB56E6"/>
    <w:rsid w:val="61534507"/>
    <w:rsid w:val="61FD1D4F"/>
    <w:rsid w:val="68112812"/>
    <w:rsid w:val="69EC427B"/>
    <w:rsid w:val="6A5B7BB9"/>
    <w:rsid w:val="6B7C366B"/>
    <w:rsid w:val="6CFA6E95"/>
    <w:rsid w:val="6F5558EE"/>
    <w:rsid w:val="6FD767CA"/>
    <w:rsid w:val="6FDEDBAA"/>
    <w:rsid w:val="71EF273F"/>
    <w:rsid w:val="72991A9A"/>
    <w:rsid w:val="73B057E9"/>
    <w:rsid w:val="744C48FD"/>
    <w:rsid w:val="75475CD9"/>
    <w:rsid w:val="75796764"/>
    <w:rsid w:val="75B230F2"/>
    <w:rsid w:val="77EA626C"/>
    <w:rsid w:val="78AB3E04"/>
    <w:rsid w:val="793F69B9"/>
    <w:rsid w:val="7A03159E"/>
    <w:rsid w:val="7D8DBA67"/>
    <w:rsid w:val="7DE034F5"/>
    <w:rsid w:val="7F6851CA"/>
    <w:rsid w:val="7FAC50B6"/>
    <w:rsid w:val="FFB49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3">
    <w:name w:val="heading 3"/>
    <w:basedOn w:val="1"/>
    <w:next w:val="1"/>
    <w:unhideWhenUsed/>
    <w:qFormat/>
    <w:uiPriority w:val="0"/>
    <w:pPr>
      <w:widowControl/>
      <w:autoSpaceDE w:val="0"/>
      <w:autoSpaceDN w:val="0"/>
      <w:snapToGrid w:val="0"/>
      <w:spacing w:line="300" w:lineRule="auto"/>
      <w:ind w:firstLine="200" w:firstLineChars="200"/>
      <w:outlineLvl w:val="2"/>
    </w:pPr>
    <w:rPr>
      <w:rFonts w:ascii="Calibri" w:hAnsi="Calibri"/>
      <w:b/>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after="120"/>
    </w:pPr>
  </w:style>
  <w:style w:type="paragraph" w:styleId="6">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 w:type="paragraph" w:customStyle="1" w:styleId="15">
    <w:name w:val="USE 1"/>
    <w:basedOn w:val="1"/>
    <w:qFormat/>
    <w:uiPriority w:val="0"/>
    <w:pPr>
      <w:spacing w:line="200" w:lineRule="atLeast"/>
      <w:jc w:val="left"/>
    </w:pPr>
    <w:rPr>
      <w:rFonts w:ascii="宋体" w:hAnsi="宋体"/>
      <w:b/>
      <w:sz w:val="24"/>
      <w:szCs w:val="28"/>
    </w:rPr>
  </w:style>
  <w:style w:type="paragraph" w:customStyle="1" w:styleId="16">
    <w:name w:val="Table Paragraph"/>
    <w:basedOn w:val="1"/>
    <w:qFormat/>
    <w:uiPriority w:val="1"/>
    <w:pPr>
      <w:autoSpaceDE w:val="0"/>
      <w:autoSpaceDN w:val="0"/>
      <w:adjustRightInd w:val="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29</Pages>
  <Words>8107</Words>
  <Characters>8425</Characters>
  <Lines>0</Lines>
  <Paragraphs>0</Paragraphs>
  <TotalTime>7</TotalTime>
  <ScaleCrop>false</ScaleCrop>
  <LinksUpToDate>false</LinksUpToDate>
  <CharactersWithSpaces>8446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李春朝</dc:creator>
  <cp:lastModifiedBy>lxy</cp:lastModifiedBy>
  <cp:lastPrinted>2024-05-14T22:49:00Z</cp:lastPrinted>
  <dcterms:modified xsi:type="dcterms:W3CDTF">2025-12-11T16:55:59Z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9009FBBF93D74C5EA6D8B6E4BC5F621E_13</vt:lpwstr>
  </property>
</Properties>
</file>