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241" w:type="dxa"/>
        <w:tblInd w:w="0" w:type="dxa"/>
        <w:tblLayout w:type="fixed"/>
        <w:tblCellMar>
          <w:top w:w="15" w:type="dxa"/>
          <w:left w:w="15" w:type="dxa"/>
          <w:bottom w:w="15" w:type="dxa"/>
          <w:right w:w="15" w:type="dxa"/>
        </w:tblCellMar>
      </w:tblPr>
      <w:tblGrid>
        <w:gridCol w:w="8241"/>
      </w:tblGrid>
      <w:tr>
        <w:tblPrEx>
          <w:tblCellMar>
            <w:top w:w="15" w:type="dxa"/>
            <w:left w:w="15" w:type="dxa"/>
            <w:bottom w:w="15" w:type="dxa"/>
            <w:right w:w="15" w:type="dxa"/>
          </w:tblCellMar>
        </w:tblPrEx>
        <w:trPr>
          <w:trHeight w:val="420" w:hRule="atLeast"/>
        </w:trPr>
        <w:tc>
          <w:tcPr>
            <w:tcW w:w="8241"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hint="eastAsia" w:ascii="宋体" w:hAnsi="宋体" w:eastAsia="仿宋_GB2312" w:cs="宋体"/>
          <w:color w:val="000000"/>
          <w:sz w:val="20"/>
          <w:szCs w:val="20"/>
          <w:lang w:eastAsia="zh-CN"/>
        </w:rPr>
      </w:pPr>
      <w:r>
        <w:rPr>
          <w:rFonts w:hint="eastAsia" w:ascii="仿宋_GB2312" w:hAnsi="仿宋_GB2312" w:eastAsia="仿宋_GB2312" w:cs="仿宋_GB2312"/>
          <w:color w:val="000000"/>
          <w:sz w:val="20"/>
          <w:szCs w:val="20"/>
        </w:rPr>
        <w:t>填写单位：  深圳市龙华区</w:t>
      </w:r>
      <w:r>
        <w:rPr>
          <w:rFonts w:hint="eastAsia" w:ascii="仿宋_GB2312" w:hAnsi="仿宋_GB2312" w:eastAsia="仿宋_GB2312" w:cs="仿宋_GB2312"/>
          <w:color w:val="000000"/>
          <w:sz w:val="20"/>
          <w:szCs w:val="20"/>
          <w:lang w:eastAsia="zh-CN"/>
        </w:rPr>
        <w:t>社区矫正管理局</w:t>
      </w:r>
    </w:p>
    <w:tbl>
      <w:tblPr>
        <w:tblStyle w:val="4"/>
        <w:tblW w:w="8241" w:type="dxa"/>
        <w:tblInd w:w="0" w:type="dxa"/>
        <w:tblLayout w:type="fixed"/>
        <w:tblCellMar>
          <w:top w:w="15" w:type="dxa"/>
          <w:left w:w="15" w:type="dxa"/>
          <w:bottom w:w="15" w:type="dxa"/>
          <w:right w:w="15" w:type="dxa"/>
        </w:tblCellMar>
      </w:tblPr>
      <w:tblGrid>
        <w:gridCol w:w="1334"/>
        <w:gridCol w:w="6907"/>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ascii="宋体" w:hAnsi="宋体" w:eastAsia="宋体" w:cs="宋体"/>
                <w:b/>
                <w:bCs/>
                <w:color w:val="000000"/>
                <w:kern w:val="0"/>
                <w:sz w:val="20"/>
                <w:szCs w:val="20"/>
              </w:rPr>
              <w:t>事项名称</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远程</w:t>
            </w:r>
            <w:r>
              <w:rPr>
                <w:rFonts w:hint="eastAsia" w:ascii="宋体" w:hAnsi="宋体" w:eastAsia="宋体" w:cs="宋体"/>
                <w:color w:val="000000"/>
                <w:sz w:val="24"/>
                <w:lang w:eastAsia="zh-CN"/>
              </w:rPr>
              <w:t>视频</w:t>
            </w:r>
            <w:r>
              <w:rPr>
                <w:rFonts w:hint="eastAsia" w:ascii="宋体" w:hAnsi="宋体" w:eastAsia="宋体" w:cs="宋体"/>
                <w:color w:val="000000"/>
                <w:sz w:val="24"/>
              </w:rPr>
              <w:t>会见</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事项内容</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远程</w:t>
            </w:r>
            <w:r>
              <w:rPr>
                <w:rFonts w:hint="eastAsia" w:ascii="宋体" w:hAnsi="宋体" w:eastAsia="宋体" w:cs="宋体"/>
                <w:color w:val="000000"/>
                <w:sz w:val="24"/>
                <w:lang w:eastAsia="zh-CN"/>
              </w:rPr>
              <w:t>视频</w:t>
            </w:r>
            <w:r>
              <w:rPr>
                <w:rFonts w:hint="eastAsia" w:ascii="宋体" w:hAnsi="宋体" w:eastAsia="宋体" w:cs="宋体"/>
                <w:color w:val="000000"/>
                <w:sz w:val="24"/>
              </w:rPr>
              <w:t>会见</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设定依据</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服务对象</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全体公众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服务主体</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rPr>
              <w:t>深圳市龙华区社区矫正管理局</w:t>
            </w:r>
            <w:bookmarkStart w:id="1" w:name="_GoBack"/>
            <w:bookmarkEnd w:id="1"/>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办理地点</w:t>
            </w:r>
          </w:p>
        </w:tc>
        <w:tc>
          <w:tcPr>
            <w:tcW w:w="6907"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r>
              <w:rPr>
                <w:rFonts w:hint="eastAsia" w:ascii="宋体" w:hAnsi="宋体" w:eastAsia="宋体" w:cs="宋体"/>
                <w:color w:val="000000"/>
                <w:sz w:val="24"/>
                <w:lang w:val="zh-CN"/>
              </w:rPr>
              <w:t>深圳市龙华区龙华街道富康行政服务办公区一楼社区矫正中心</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办理时间</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周一至周五（法定节假日除外）上午</w:t>
            </w:r>
            <w:r>
              <w:rPr>
                <w:rFonts w:hint="eastAsia" w:ascii="宋体" w:hAnsi="宋体" w:eastAsia="宋体" w:cs="宋体"/>
                <w:color w:val="000000"/>
                <w:sz w:val="24"/>
                <w:lang w:val="en-US" w:eastAsia="zh-CN"/>
              </w:rPr>
              <w:t>9</w:t>
            </w:r>
            <w:r>
              <w:rPr>
                <w:rFonts w:hint="eastAsia" w:ascii="宋体" w:hAnsi="宋体" w:eastAsia="宋体" w:cs="宋体"/>
                <w:color w:val="000000"/>
                <w:sz w:val="24"/>
              </w:rPr>
              <w:t>：</w:t>
            </w:r>
            <w:r>
              <w:rPr>
                <w:rFonts w:hint="eastAsia" w:ascii="宋体" w:hAnsi="宋体" w:eastAsia="宋体" w:cs="宋体"/>
                <w:color w:val="000000"/>
                <w:sz w:val="24"/>
                <w:lang w:val="en-US" w:eastAsia="zh-CN"/>
              </w:rPr>
              <w:t>00</w:t>
            </w:r>
            <w:r>
              <w:rPr>
                <w:rFonts w:hint="eastAsia" w:ascii="宋体" w:hAnsi="宋体" w:eastAsia="宋体" w:cs="宋体"/>
                <w:color w:val="000000"/>
                <w:sz w:val="24"/>
              </w:rPr>
              <w:t>-12:00下午14:00-1</w:t>
            </w:r>
            <w:r>
              <w:rPr>
                <w:rFonts w:hint="eastAsia" w:ascii="宋体" w:hAnsi="宋体" w:eastAsia="宋体" w:cs="宋体"/>
                <w:color w:val="000000"/>
                <w:sz w:val="24"/>
                <w:lang w:val="en-US" w:eastAsia="zh-CN"/>
              </w:rPr>
              <w:t>8</w:t>
            </w:r>
            <w:r>
              <w:rPr>
                <w:rFonts w:hint="eastAsia" w:ascii="宋体" w:hAnsi="宋体" w:eastAsia="宋体" w:cs="宋体"/>
                <w:color w:val="000000"/>
                <w:sz w:val="24"/>
              </w:rPr>
              <w:t>:</w:t>
            </w:r>
            <w:r>
              <w:rPr>
                <w:rFonts w:hint="eastAsia" w:ascii="宋体" w:hAnsi="宋体" w:eastAsia="宋体" w:cs="宋体"/>
                <w:color w:val="000000"/>
                <w:sz w:val="24"/>
                <w:lang w:val="en-US" w:eastAsia="zh-CN"/>
              </w:rPr>
              <w:t>0</w:t>
            </w:r>
            <w:r>
              <w:rPr>
                <w:rFonts w:hint="eastAsia" w:ascii="宋体" w:hAnsi="宋体" w:eastAsia="宋体" w:cs="宋体"/>
                <w:color w:val="000000"/>
                <w:sz w:val="24"/>
              </w:rPr>
              <w:t>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法定办结时限</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hint="eastAsia"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承诺办结时限</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当场办结</w:t>
            </w:r>
          </w:p>
        </w:tc>
      </w:tr>
      <w:tr>
        <w:tblPrEx>
          <w:tblCellMar>
            <w:top w:w="15" w:type="dxa"/>
            <w:left w:w="15" w:type="dxa"/>
            <w:bottom w:w="15" w:type="dxa"/>
            <w:right w:w="15" w:type="dxa"/>
          </w:tblCellMar>
        </w:tblPrEx>
        <w:trPr>
          <w:trHeight w:val="600"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受理条件</w:t>
            </w:r>
          </w:p>
        </w:tc>
        <w:tc>
          <w:tcPr>
            <w:tcW w:w="69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广东省各监狱（戒毒）单位内服刑人员的家属在广东省内申请远程视频会见</w:t>
            </w:r>
          </w:p>
        </w:tc>
      </w:tr>
      <w:tr>
        <w:tblPrEx>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p>
        </w:tc>
        <w:tc>
          <w:tcPr>
            <w:tcW w:w="69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p>
        </w:tc>
        <w:tc>
          <w:tcPr>
            <w:tcW w:w="69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p>
        </w:tc>
        <w:tc>
          <w:tcPr>
            <w:tcW w:w="69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p>
        </w:tc>
        <w:tc>
          <w:tcPr>
            <w:tcW w:w="69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1972"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申请材料</w:t>
            </w:r>
          </w:p>
        </w:tc>
        <w:tc>
          <w:tcPr>
            <w:tcW w:w="6907"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身份证明以及亲属关系证明</w:t>
            </w: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ascii="宋体" w:hAnsi="宋体" w:eastAsia="宋体" w:cs="宋体"/>
                <w:b/>
                <w:bCs/>
                <w:color w:val="000000"/>
                <w:kern w:val="0"/>
                <w:sz w:val="20"/>
                <w:szCs w:val="20"/>
              </w:rPr>
              <w:t>申请材料接收方式</w:t>
            </w:r>
          </w:p>
        </w:tc>
        <w:tc>
          <w:tcPr>
            <w:tcW w:w="6907"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hint="eastAsia" w:ascii="宋体" w:hAnsi="宋体" w:eastAsia="宋体" w:cs="宋体"/>
                <w:bCs/>
                <w:color w:val="000000"/>
                <w:kern w:val="0"/>
                <w:sz w:val="24"/>
                <w:lang w:eastAsia="zh-CN"/>
              </w:rPr>
            </w:pPr>
            <w:r>
              <w:rPr>
                <w:rFonts w:hint="eastAsia" w:ascii="宋体" w:hAnsi="宋体" w:eastAsia="宋体" w:cs="宋体"/>
                <w:bCs/>
                <w:color w:val="000000"/>
                <w:kern w:val="0"/>
                <w:sz w:val="24"/>
                <w:lang w:eastAsia="zh-CN"/>
              </w:rPr>
              <w:t>现场接收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ascii="宋体" w:hAnsi="宋体" w:eastAsia="宋体" w:cs="宋体"/>
                <w:b/>
                <w:bCs/>
                <w:color w:val="000000"/>
                <w:kern w:val="0"/>
                <w:sz w:val="20"/>
                <w:szCs w:val="20"/>
              </w:rPr>
              <w:t>答复形式</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bCs/>
                <w:color w:val="000000"/>
                <w:kern w:val="0"/>
                <w:sz w:val="24"/>
                <w:lang w:eastAsia="zh-CN"/>
              </w:rPr>
              <w:t>预约平台短信回复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结果</w:t>
            </w:r>
            <w:r>
              <w:rPr>
                <w:rFonts w:ascii="宋体" w:hAnsi="宋体" w:eastAsia="宋体" w:cs="宋体"/>
                <w:b/>
                <w:bCs/>
                <w:color w:val="000000"/>
                <w:kern w:val="0"/>
                <w:sz w:val="20"/>
                <w:szCs w:val="20"/>
              </w:rPr>
              <w:t>文书</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kern w:val="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是否收费</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收费标准</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收费依据</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ascii="宋体" w:hAnsi="宋体" w:eastAsia="宋体" w:cs="宋体"/>
                <w:b/>
                <w:bCs/>
                <w:color w:val="000000"/>
                <w:kern w:val="0"/>
                <w:sz w:val="20"/>
                <w:szCs w:val="20"/>
              </w:rPr>
              <w:t>收费方式</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送达方式</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咨询电话</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0755-21004634</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监督电话</w:t>
            </w:r>
          </w:p>
        </w:tc>
        <w:tc>
          <w:tcPr>
            <w:tcW w:w="69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450" w:hRule="atLeast"/>
        </w:trPr>
        <w:tc>
          <w:tcPr>
            <w:tcW w:w="8241" w:type="dxa"/>
            <w:gridSpan w:val="2"/>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kern w:val="0"/>
                <w:sz w:val="28"/>
                <w:szCs w:val="28"/>
              </w:rPr>
              <w:t>本项服务是否为新增服务事项：否</w:t>
            </w:r>
          </w:p>
        </w:tc>
      </w:tr>
      <w:tr>
        <w:tblPrEx>
          <w:tblCellMar>
            <w:top w:w="15" w:type="dxa"/>
            <w:left w:w="15" w:type="dxa"/>
            <w:bottom w:w="15" w:type="dxa"/>
            <w:right w:w="15" w:type="dxa"/>
          </w:tblCellMar>
        </w:tblPrEx>
        <w:trPr>
          <w:trHeight w:val="450" w:hRule="atLeast"/>
        </w:trPr>
        <w:tc>
          <w:tcPr>
            <w:tcW w:w="8241" w:type="dxa"/>
            <w:gridSpan w:val="2"/>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kern w:val="0"/>
                <w:sz w:val="28"/>
                <w:szCs w:val="28"/>
              </w:rPr>
            </w:pPr>
          </w:p>
        </w:tc>
      </w:tr>
    </w:tbl>
    <w:p/>
    <w:p>
      <w:pPr>
        <w:jc w:val="left"/>
        <w:rPr>
          <w:rFonts w:hint="eastAsia" w:ascii="黑体" w:hAnsi="黑体" w:eastAsia="黑体" w:cs="黑体"/>
          <w:sz w:val="32"/>
          <w:szCs w:val="32"/>
        </w:rPr>
      </w:pPr>
      <w:r>
        <w:rPr>
          <w:rFonts w:hint="eastAsia" w:ascii="黑体" w:hAnsi="黑体" w:eastAsia="黑体" w:cs="黑体"/>
          <w:sz w:val="32"/>
          <w:szCs w:val="32"/>
        </w:rPr>
        <w:t>附件一：远程会见流程图</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远程会见流程图</w:t>
      </w:r>
    </w:p>
    <w:p>
      <w:pPr>
        <w:jc w:val="center"/>
        <w:rPr>
          <w:rFonts w:hint="eastAsia" w:ascii="黑体" w:hAnsi="黑体" w:eastAsia="黑体" w:cs="黑体"/>
          <w:sz w:val="32"/>
          <w:szCs w:val="32"/>
        </w:rPr>
      </w:pPr>
      <w:r>
        <w:rPr>
          <w:rFonts w:hint="eastAsia" w:ascii="黑体" w:hAnsi="黑体" w:eastAsia="黑体" w:cs="黑体"/>
          <w:sz w:val="32"/>
          <w:szCs w:val="32"/>
        </w:rPr>
        <w:t>第一步    预约申请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1．可通过以下方式预约申请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（1）登录</w:t>
      </w:r>
      <w:bookmarkStart w:id="0" w:name="OLE_LINK1"/>
      <w:r>
        <w:rPr>
          <w:rFonts w:hint="eastAsia" w:ascii="仿宋_GB2312" w:hAnsi="仿宋_GB2312" w:eastAsia="仿宋_GB2312" w:cs="仿宋_GB2312"/>
          <w:sz w:val="32"/>
          <w:szCs w:val="32"/>
        </w:rPr>
        <w:t>http//ychj.gdsf.gov.cn</w:t>
      </w:r>
      <w:bookmarkEnd w:id="0"/>
      <w:r>
        <w:rPr>
          <w:rFonts w:hint="eastAsia" w:ascii="仿宋_GB2312" w:hAnsi="仿宋_GB2312" w:eastAsia="仿宋_GB2312" w:cs="仿宋_GB2312"/>
          <w:sz w:val="32"/>
          <w:szCs w:val="32"/>
        </w:rPr>
        <w:t xml:space="preserve">网站申请；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（2）登录“广东司法行政”微信公众号申请；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（3）到县（区、市）司法局现场申请。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首次申请远程会见前，需带齐身份证明以及亲属关系证明到会见对象所在监狱（戒毒）单位认定亲属关系；或者带齐身份证明以及亲属关系证明到司法局，由司法局工作人员将证明材料通过远程会见预约系统上传到会见对象所在的监狱（戒毒）单位</w:t>
      </w:r>
      <w:r>
        <w:rPr>
          <w:rFonts w:hint="eastAsia" w:ascii="仿宋_GB2312" w:hAnsi="仿宋_GB2312" w:eastAsia="仿宋_GB2312" w:cs="仿宋_GB2312"/>
          <w:sz w:val="32"/>
          <w:szCs w:val="32"/>
          <w:lang w:val="en-US" w:eastAsia="zh-CN"/>
        </w:rPr>
        <w:t>,再由</w:t>
      </w:r>
      <w:r>
        <w:rPr>
          <w:rFonts w:hint="eastAsia" w:ascii="仿宋_GB2312" w:hAnsi="仿宋_GB2312" w:eastAsia="仿宋_GB2312" w:cs="仿宋_GB2312"/>
          <w:sz w:val="32"/>
          <w:szCs w:val="32"/>
        </w:rPr>
        <w:t xml:space="preserve">会见对象所在的监狱（戒毒）单位审核认定与会见对象的关系。 。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3．预约申请后，请留意电话或短信通知，如预约申请成功，按预的日期时间提前30分钟到县（区、市）司法局办理远程会见手续。 </w:t>
      </w:r>
    </w:p>
    <w:p>
      <w:pPr>
        <w:jc w:val="center"/>
        <w:rPr>
          <w:rFonts w:hint="eastAsia" w:ascii="黑体" w:hAnsi="黑体" w:eastAsia="黑体" w:cs="黑体"/>
          <w:sz w:val="32"/>
          <w:szCs w:val="32"/>
        </w:rPr>
      </w:pPr>
      <w:r>
        <w:rPr>
          <w:rFonts w:hint="eastAsia" w:ascii="黑体" w:hAnsi="黑体" w:eastAsia="黑体" w:cs="黑体"/>
          <w:sz w:val="32"/>
          <w:szCs w:val="32"/>
        </w:rPr>
        <w:t>第二步    报到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1．携带身份证明原件到县（区、市）司法局报到核验身份，了解《广东司法行政远程会见管理办法（试行）》相关要求，签暑《广东司法行政远程帮教探视系统会见人承诺书》。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2．因故变更会见时间、会见人的，应当重新办理预约申请手续。无故迟到或爽约的，当月不再安排远程会见。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3.有下列情形之一不得参与远程会见：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（1）不在监狱、戒毒单位准于远程会见名单中的；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（2）未携带本人身份证明材料原件或与身份证明材料不符的；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（3）身份证件过期或证件模糊，无法辨识真假的。 </w:t>
      </w:r>
    </w:p>
    <w:p>
      <w:pPr>
        <w:jc w:val="center"/>
        <w:rPr>
          <w:rFonts w:hint="eastAsia" w:ascii="仿宋_GB2312" w:hAnsi="仿宋_GB2312" w:eastAsia="仿宋_GB2312" w:cs="仿宋_GB2312"/>
          <w:sz w:val="32"/>
          <w:szCs w:val="32"/>
        </w:rPr>
      </w:pPr>
      <w:r>
        <w:rPr>
          <w:rFonts w:hint="eastAsia" w:ascii="黑体" w:hAnsi="黑体" w:eastAsia="黑体" w:cs="黑体"/>
          <w:sz w:val="32"/>
          <w:szCs w:val="32"/>
        </w:rPr>
        <w:t>第三步    等候会见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1．听从司法局工作人员安排，在候见区等候远程会见。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2．服从值勤民警的安全检查，将手机等移动通讯设备，具有照（摄）像、录音等功能的设备和其他不宜带进远程会见的物品放入司法局设置的物品寄存柜。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3．有下列情形之一取消本次远程会见：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（1）大声喧哗、举止不文明、经工作人员劝阻不予改正的；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（2）无理取闹、扰乱正常秩序或辱骂威胁工作人员的；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（3）呈现醉酒状态的；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（4）有明显精神病症状的；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（5）易突发重大急病或引发猝死的；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（6）来经允许，擅自进入会见室的；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（7）不遵守司法局办公场所其他管理规定的。 </w:t>
      </w:r>
    </w:p>
    <w:p>
      <w:pPr>
        <w:jc w:val="center"/>
        <w:rPr>
          <w:rFonts w:hint="eastAsia" w:ascii="黑体" w:hAnsi="黑体" w:eastAsia="黑体" w:cs="黑体"/>
          <w:sz w:val="32"/>
          <w:szCs w:val="32"/>
        </w:rPr>
      </w:pPr>
      <w:r>
        <w:rPr>
          <w:rFonts w:hint="eastAsia" w:ascii="黑体" w:hAnsi="黑体" w:eastAsia="黑体" w:cs="黑体"/>
          <w:sz w:val="32"/>
          <w:szCs w:val="32"/>
        </w:rPr>
        <w:t>第四步    会见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1．会见时长不超过25分钟，会见人</w:t>
      </w:r>
      <w:r>
        <w:rPr>
          <w:rFonts w:hint="eastAsia" w:ascii="仿宋_GB2312" w:hAnsi="仿宋_GB2312" w:eastAsia="仿宋_GB2312" w:cs="仿宋_GB2312"/>
          <w:sz w:val="32"/>
          <w:szCs w:val="32"/>
          <w:lang w:eastAsia="zh-CN"/>
        </w:rPr>
        <w:t>员中成年人</w:t>
      </w:r>
      <w:r>
        <w:rPr>
          <w:rFonts w:hint="eastAsia" w:ascii="仿宋_GB2312" w:hAnsi="仿宋_GB2312" w:eastAsia="仿宋_GB2312" w:cs="仿宋_GB2312"/>
          <w:sz w:val="32"/>
          <w:szCs w:val="32"/>
        </w:rPr>
        <w:t>不</w:t>
      </w:r>
      <w:r>
        <w:rPr>
          <w:rFonts w:hint="eastAsia" w:ascii="仿宋_GB2312" w:hAnsi="仿宋_GB2312" w:eastAsia="仿宋_GB2312" w:cs="仿宋_GB2312"/>
          <w:sz w:val="32"/>
          <w:szCs w:val="32"/>
          <w:lang w:eastAsia="zh-CN"/>
        </w:rPr>
        <w:t>得</w:t>
      </w:r>
      <w:r>
        <w:rPr>
          <w:rFonts w:hint="eastAsia" w:ascii="仿宋_GB2312" w:hAnsi="仿宋_GB2312" w:eastAsia="仿宋_GB2312" w:cs="仿宋_GB2312"/>
          <w:sz w:val="32"/>
          <w:szCs w:val="32"/>
        </w:rPr>
        <w:t>超过3人</w:t>
      </w:r>
      <w:r>
        <w:rPr>
          <w:rFonts w:hint="eastAsia" w:ascii="仿宋_GB2312" w:hAnsi="仿宋_GB2312" w:eastAsia="仿宋_GB2312" w:cs="仿宋_GB2312"/>
          <w:sz w:val="32"/>
          <w:szCs w:val="32"/>
          <w:lang w:eastAsia="zh-CN"/>
        </w:rPr>
        <w:t>，未满十二周岁儿童无人数限制</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2.有下列情形之一，终止本次远程会见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（1）使用隐语或外语交谈的；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（2）谈论有碍服刑人员改造、戒毒人员戒治或涉及监狱、戒毒单位保密内容的；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（3）会见人未经批准使用手机等移动通讯设备的，或使用摄像录音设备进行录音、录像、照相的；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（4）其他有违反会见（探访）管理规定情形的。 </w:t>
      </w:r>
    </w:p>
    <w:p>
      <w:pPr>
        <w:jc w:val="center"/>
        <w:rPr>
          <w:rFonts w:hint="eastAsia" w:ascii="黑体" w:hAnsi="黑体" w:eastAsia="黑体" w:cs="黑体"/>
          <w:sz w:val="32"/>
          <w:szCs w:val="32"/>
        </w:rPr>
      </w:pPr>
      <w:r>
        <w:rPr>
          <w:rFonts w:hint="eastAsia" w:ascii="黑体" w:hAnsi="黑体" w:eastAsia="黑体" w:cs="黑体"/>
          <w:sz w:val="32"/>
          <w:szCs w:val="32"/>
        </w:rPr>
        <w:t>第五步    会见结束</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1.离开会见，取回寄存物品，结束本次远程会见。 </w:t>
      </w:r>
    </w:p>
    <w:p>
      <w:pPr>
        <w:jc w:val="left"/>
        <w:rPr>
          <w:rFonts w:hint="eastAsia" w:ascii="黑体" w:hAnsi="黑体" w:eastAsia="黑体" w:cs="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Microsoft JhengHei Light">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icrosoft JhengHei UI Light">
    <w:altName w:val="C059"/>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Noto Sans Symbols2">
    <w:panose1 w:val="020B0502040504020204"/>
    <w:charset w:val="00"/>
    <w:family w:val="auto"/>
    <w:pitch w:val="default"/>
    <w:sig w:usb0="80000003" w:usb1="0200E3E4" w:usb2="00040020" w:usb3="0580A048" w:csb0="00000001"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012068A"/>
    <w:rsid w:val="003821F1"/>
    <w:rsid w:val="008420CE"/>
    <w:rsid w:val="00A51695"/>
    <w:rsid w:val="00B05218"/>
    <w:rsid w:val="00B715FD"/>
    <w:rsid w:val="05510877"/>
    <w:rsid w:val="177A3518"/>
    <w:rsid w:val="1A990587"/>
    <w:rsid w:val="26115D4B"/>
    <w:rsid w:val="2E996D64"/>
    <w:rsid w:val="5B1E2E51"/>
    <w:rsid w:val="5F5A3F72"/>
    <w:rsid w:val="6A49F83B"/>
    <w:rsid w:val="6ECF6ACD"/>
    <w:rsid w:val="6F240291"/>
    <w:rsid w:val="735B33C7"/>
    <w:rsid w:val="7CF598A8"/>
    <w:rsid w:val="7FBFCCF6"/>
    <w:rsid w:val="7FF604C2"/>
    <w:rsid w:val="AFFF4812"/>
    <w:rsid w:val="BF7FF36E"/>
    <w:rsid w:val="C57F8CA1"/>
    <w:rsid w:val="C7032B0E"/>
    <w:rsid w:val="D1FFDB7B"/>
    <w:rsid w:val="F5CD0C1E"/>
    <w:rsid w:val="FF7C1A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21"/>
    <w:basedOn w:val="5"/>
    <w:qFormat/>
    <w:uiPriority w:val="0"/>
    <w:rPr>
      <w:rFonts w:ascii="Microsoft JhengHei Light" w:hAnsi="Microsoft JhengHei Light" w:eastAsia="Microsoft JhengHei Light" w:cs="Microsoft JhengHei Light"/>
      <w:color w:val="666666"/>
      <w:sz w:val="9"/>
      <w:szCs w:val="9"/>
      <w:u w:val="none"/>
    </w:rPr>
  </w:style>
  <w:style w:type="character" w:customStyle="1" w:styleId="7">
    <w:name w:val="font01"/>
    <w:basedOn w:val="5"/>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8">
    <w:name w:val="页眉 Char"/>
    <w:basedOn w:val="5"/>
    <w:link w:val="3"/>
    <w:qFormat/>
    <w:uiPriority w:val="0"/>
    <w:rPr>
      <w:rFonts w:asciiTheme="minorHAnsi" w:hAnsiTheme="minorHAnsi" w:eastAsiaTheme="minorEastAsia" w:cstheme="minorBidi"/>
      <w:kern w:val="2"/>
      <w:sz w:val="18"/>
      <w:szCs w:val="18"/>
    </w:rPr>
  </w:style>
  <w:style w:type="character" w:customStyle="1" w:styleId="9">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Chinese ORG</Company>
  <Pages>2</Pages>
  <Words>63</Words>
  <Characters>363</Characters>
  <Lines>3</Lines>
  <Paragraphs>1</Paragraphs>
  <TotalTime>0</TotalTime>
  <ScaleCrop>false</ScaleCrop>
  <LinksUpToDate>false</LinksUpToDate>
  <CharactersWithSpaces>425</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2020-12-08T10:53:00Z</dcterms:created>
  <dc:creator>guagua</dc:creator>
  <cp:lastModifiedBy>longhua</cp:lastModifiedBy>
  <dcterms:modified xsi:type="dcterms:W3CDTF">2025-12-24T16:17:30Z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44011209DCCB170D9AA14B695D85E549</vt:lpwstr>
  </property>
</Properties>
</file>