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17" w:type="dxa"/>
        <w:tblInd w:w="0" w:type="dxa"/>
        <w:tblLayout w:type="fixed"/>
        <w:tblCellMar>
          <w:top w:w="15" w:type="dxa"/>
          <w:left w:w="15" w:type="dxa"/>
          <w:bottom w:w="15" w:type="dxa"/>
          <w:right w:w="15" w:type="dxa"/>
        </w:tblCellMar>
      </w:tblPr>
      <w:tblGrid>
        <w:gridCol w:w="10417"/>
      </w:tblGrid>
      <w:tr>
        <w:tblPrEx>
          <w:tblCellMar>
            <w:top w:w="15" w:type="dxa"/>
            <w:left w:w="15" w:type="dxa"/>
            <w:bottom w:w="15" w:type="dxa"/>
            <w:right w:w="15" w:type="dxa"/>
          </w:tblCellMar>
        </w:tblPrEx>
        <w:trPr>
          <w:trHeight w:val="420" w:hRule="atLeast"/>
        </w:trPr>
        <w:tc>
          <w:tcPr>
            <w:tcW w:w="10417" w:type="dxa"/>
            <w:shd w:val="clear" w:color="auto" w:fill="auto"/>
            <w:vAlign w:val="center"/>
          </w:tcPr>
          <w:p>
            <w:pPr>
              <w:widowControl/>
              <w:jc w:val="center"/>
              <w:textAlignment w:val="center"/>
              <w:rPr>
                <w:rFonts w:ascii="宋体" w:hAnsi="宋体" w:eastAsia="宋体" w:cs="宋体"/>
                <w:b/>
                <w:color w:val="000000"/>
                <w:kern w:val="0"/>
                <w:sz w:val="24"/>
                <w:lang w:bidi="ar"/>
              </w:rPr>
            </w:pPr>
            <w:r>
              <w:rPr>
                <w:rFonts w:hint="eastAsia" w:ascii="宋体" w:hAnsi="宋体" w:eastAsia="宋体" w:cs="宋体"/>
                <w:b/>
                <w:color w:val="000000"/>
                <w:kern w:val="0"/>
                <w:sz w:val="40"/>
                <w:szCs w:val="40"/>
                <w:lang w:bidi="ar"/>
              </w:rPr>
              <w:t>广东法律服务网服务事项指南</w:t>
            </w:r>
          </w:p>
        </w:tc>
      </w:tr>
    </w:tbl>
    <w:p>
      <w:pPr>
        <w:widowControl/>
        <w:wordWrap/>
        <w:jc w:val="right"/>
        <w:textAlignment w:val="center"/>
        <w:outlineLvl w:val="0"/>
        <w:rPr>
          <w:rFonts w:ascii="宋体" w:hAnsi="宋体" w:eastAsia="宋体" w:cs="宋体"/>
          <w:color w:val="000000"/>
          <w:sz w:val="20"/>
          <w:szCs w:val="20"/>
        </w:rPr>
      </w:pPr>
      <w:r>
        <w:rPr>
          <w:rFonts w:ascii="宋体" w:hAnsi="宋体" w:eastAsia="宋体" w:cs="宋体"/>
          <w:color w:val="000000"/>
          <w:sz w:val="28"/>
          <w:szCs w:val="28"/>
        </w:rPr>
        <w:t>填写单位：</w:t>
      </w:r>
      <w:r>
        <w:rPr>
          <w:rFonts w:hint="eastAsia" w:ascii="宋体" w:hAnsi="宋体" w:eastAsia="宋体" w:cs="宋体"/>
          <w:color w:val="000000"/>
          <w:sz w:val="28"/>
          <w:szCs w:val="28"/>
          <w:lang w:eastAsia="zh-CN"/>
        </w:rPr>
        <w:t>深圳市龙华区司法局</w:t>
      </w:r>
      <w:r>
        <w:rPr>
          <w:rFonts w:hint="default" w:ascii="宋体" w:hAnsi="宋体" w:eastAsia="宋体" w:cs="宋体"/>
          <w:i w:val="0"/>
          <w:color w:val="000000"/>
          <w:sz w:val="20"/>
          <w:szCs w:val="20"/>
          <w:u w:val="none"/>
        </w:rPr>
        <w:t xml:space="preserve">     </w:t>
      </w:r>
      <w:r>
        <w:rPr>
          <w:rFonts w:ascii="宋体" w:hAnsi="宋体" w:eastAsia="宋体" w:cs="宋体"/>
          <w:color w:val="000000"/>
          <w:sz w:val="20"/>
          <w:szCs w:val="20"/>
        </w:rPr>
        <w:t xml:space="preserve">             </w:t>
      </w:r>
    </w:p>
    <w:tbl>
      <w:tblPr>
        <w:tblStyle w:val="2"/>
        <w:tblW w:w="104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334"/>
        <w:gridCol w:w="4358"/>
        <w:gridCol w:w="1979"/>
        <w:gridCol w:w="1566"/>
        <w:gridCol w:w="11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rPr>
              <w:t>律师登记信息查询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为群众提供</w:t>
            </w:r>
            <w:r>
              <w:rPr>
                <w:rFonts w:hint="eastAsia" w:ascii="宋体" w:hAnsi="宋体" w:eastAsia="宋体" w:cs="宋体"/>
                <w:i w:val="0"/>
                <w:color w:val="000000"/>
                <w:sz w:val="24"/>
                <w:szCs w:val="24"/>
                <w:u w:val="none"/>
              </w:rPr>
              <w:t>律师登记信息查询</w:t>
            </w:r>
            <w:r>
              <w:rPr>
                <w:rFonts w:hint="default" w:ascii="宋体" w:hAnsi="宋体" w:eastAsia="宋体" w:cs="宋体"/>
                <w:i w:val="0"/>
                <w:color w:val="000000"/>
                <w:sz w:val="24"/>
                <w:szCs w:val="24"/>
                <w:u w:val="none"/>
              </w:rPr>
              <w:t>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eastAsia="zh-CN"/>
              </w:rPr>
              <w:t>《司法部关于推进公共法律服务平台建设的意见》司发〔2017〕9号 全文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前往</w:t>
            </w:r>
            <w:r>
              <w:rPr>
                <w:rFonts w:hint="eastAsia" w:ascii="宋体" w:hAnsi="宋体" w:eastAsia="宋体" w:cs="宋体"/>
                <w:i w:val="0"/>
                <w:color w:val="000000"/>
                <w:sz w:val="24"/>
                <w:szCs w:val="24"/>
                <w:u w:val="none"/>
                <w:lang w:eastAsia="zh-CN"/>
              </w:rPr>
              <w:t>深圳市龙华区</w:t>
            </w:r>
            <w:r>
              <w:rPr>
                <w:rFonts w:hint="default" w:ascii="宋体" w:hAnsi="宋体" w:eastAsia="宋体" w:cs="宋体"/>
                <w:i w:val="0"/>
                <w:color w:val="000000"/>
                <w:sz w:val="24"/>
                <w:szCs w:val="24"/>
                <w:u w:val="none"/>
              </w:rPr>
              <w:t>公共法律服务中心寻求律师登记信息查询</w:t>
            </w:r>
            <w:r>
              <w:rPr>
                <w:rFonts w:hint="eastAsia" w:ascii="宋体" w:hAnsi="宋体" w:eastAsia="宋体" w:cs="宋体"/>
                <w:i w:val="0"/>
                <w:color w:val="000000"/>
                <w:sz w:val="24"/>
                <w:szCs w:val="24"/>
                <w:u w:val="none"/>
                <w:lang w:eastAsia="zh-CN"/>
              </w:rPr>
              <w:t>服务</w:t>
            </w:r>
            <w:r>
              <w:rPr>
                <w:rFonts w:hint="default" w:ascii="宋体" w:hAnsi="宋体" w:eastAsia="宋体" w:cs="宋体"/>
                <w:i w:val="0"/>
                <w:color w:val="000000"/>
                <w:sz w:val="24"/>
                <w:szCs w:val="24"/>
                <w:u w:val="none"/>
              </w:rPr>
              <w:t>的群众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val="en-US" w:eastAsia="zh-CN"/>
              </w:rPr>
              <w:t>深圳市龙华区公共法律服务中心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深圳市龙华区龙华街道龙华广场三路与清泉路交叉口富康行政服务办公区一楼</w:t>
            </w:r>
          </w:p>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sz w:val="24"/>
                <w:szCs w:val="24"/>
                <w:u w:val="none"/>
              </w:rPr>
              <w:t>龙华区公共法律服务中心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rPr>
              <w:t>周一至周五（法定节假日除外）上午</w:t>
            </w:r>
            <w:r>
              <w:rPr>
                <w:rFonts w:hint="eastAsia" w:ascii="宋体" w:hAnsi="宋体" w:eastAsia="宋体" w:cs="宋体"/>
                <w:i w:val="0"/>
                <w:color w:val="000000"/>
                <w:sz w:val="24"/>
                <w:szCs w:val="24"/>
                <w:u w:val="none"/>
                <w:lang w:val="en-US" w:eastAsia="zh-CN"/>
              </w:rPr>
              <w:t>9</w:t>
            </w:r>
            <w:r>
              <w:rPr>
                <w:rFonts w:hint="eastAsia" w:ascii="宋体" w:hAnsi="宋体" w:eastAsia="宋体" w:cs="宋体"/>
                <w:i w:val="0"/>
                <w:color w:val="000000"/>
                <w:sz w:val="24"/>
                <w:szCs w:val="24"/>
                <w:u w:val="none"/>
              </w:rPr>
              <w:t>:</w:t>
            </w:r>
            <w:r>
              <w:rPr>
                <w:rFonts w:hint="eastAsia" w:ascii="宋体" w:hAnsi="宋体" w:eastAsia="宋体" w:cs="宋体"/>
                <w:i w:val="0"/>
                <w:color w:val="000000"/>
                <w:sz w:val="24"/>
                <w:szCs w:val="24"/>
                <w:u w:val="none"/>
                <w:lang w:val="en-US" w:eastAsia="zh-CN"/>
              </w:rPr>
              <w:t>00</w:t>
            </w:r>
            <w:r>
              <w:rPr>
                <w:rFonts w:hint="eastAsia" w:ascii="宋体" w:hAnsi="宋体" w:eastAsia="宋体" w:cs="宋体"/>
                <w:i w:val="0"/>
                <w:color w:val="000000"/>
                <w:sz w:val="24"/>
                <w:szCs w:val="24"/>
                <w:u w:val="none"/>
              </w:rPr>
              <w:t>-</w:t>
            </w:r>
            <w:r>
              <w:rPr>
                <w:rFonts w:hint="eastAsia" w:ascii="宋体" w:hAnsi="宋体" w:eastAsia="宋体" w:cs="宋体"/>
                <w:i w:val="0"/>
                <w:color w:val="000000"/>
                <w:sz w:val="24"/>
                <w:szCs w:val="24"/>
                <w:u w:val="none"/>
                <w:lang w:val="en-US" w:eastAsia="zh-CN"/>
              </w:rPr>
              <w:t>12：00</w:t>
            </w:r>
            <w:r>
              <w:rPr>
                <w:rFonts w:hint="eastAsia" w:ascii="宋体" w:hAnsi="宋体" w:eastAsia="宋体" w:cs="宋体"/>
                <w:i w:val="0"/>
                <w:color w:val="000000"/>
                <w:sz w:val="24"/>
                <w:szCs w:val="24"/>
                <w:u w:val="none"/>
              </w:rPr>
              <w:t>下午</w:t>
            </w:r>
            <w:r>
              <w:rPr>
                <w:rFonts w:hint="eastAsia" w:ascii="宋体" w:hAnsi="宋体" w:eastAsia="宋体" w:cs="宋体"/>
                <w:i w:val="0"/>
                <w:color w:val="000000"/>
                <w:sz w:val="24"/>
                <w:szCs w:val="24"/>
                <w:u w:val="none"/>
                <w:lang w:val="en-US" w:eastAsia="zh-CN"/>
              </w:rPr>
              <w:t>14：00</w:t>
            </w:r>
            <w:r>
              <w:rPr>
                <w:rFonts w:hint="eastAsia" w:ascii="宋体" w:hAnsi="宋体" w:eastAsia="宋体" w:cs="宋体"/>
                <w:i w:val="0"/>
                <w:color w:val="000000"/>
                <w:sz w:val="24"/>
                <w:szCs w:val="24"/>
                <w:u w:val="none"/>
              </w:rPr>
              <w:t>-</w:t>
            </w:r>
            <w:r>
              <w:rPr>
                <w:rFonts w:hint="eastAsia" w:ascii="宋体" w:hAnsi="宋体" w:eastAsia="宋体" w:cs="宋体"/>
                <w:i w:val="0"/>
                <w:color w:val="000000"/>
                <w:sz w:val="24"/>
                <w:szCs w:val="24"/>
                <w:u w:val="none"/>
                <w:lang w:val="en-US" w:eastAsia="zh-CN"/>
              </w:rPr>
              <w:t>18：00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现场办结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auto"/>
                <w:sz w:val="24"/>
                <w:szCs w:val="24"/>
                <w:u w:val="none"/>
                <w:lang w:eastAsia="zh-CN"/>
              </w:rPr>
            </w:pPr>
            <w:r>
              <w:rPr>
                <w:rFonts w:hint="eastAsia" w:ascii="宋体" w:hAnsi="宋体" w:eastAsia="宋体" w:cs="宋体"/>
                <w:i w:val="0"/>
                <w:color w:val="auto"/>
                <w:sz w:val="24"/>
                <w:szCs w:val="24"/>
                <w:u w:val="none"/>
                <w:lang w:eastAsia="zh-CN"/>
              </w:rPr>
              <w:t>现场办结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auto"/>
                <w:sz w:val="24"/>
                <w:szCs w:val="24"/>
                <w:u w:val="none"/>
                <w:lang w:eastAsia="zh-CN"/>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default" w:ascii="宋体" w:hAnsi="宋体" w:eastAsia="宋体" w:cs="宋体"/>
                <w:b/>
                <w:i w:val="0"/>
                <w:color w:val="000000"/>
                <w:kern w:val="0"/>
                <w:sz w:val="24"/>
                <w:szCs w:val="24"/>
                <w:u w:val="none"/>
                <w:lang w:eastAsia="zh-CN" w:bidi="ar"/>
              </w:rPr>
              <w:t>是否必须</w:t>
            </w:r>
            <w:r>
              <w:rPr>
                <w:rFonts w:hint="eastAsia" w:ascii="宋体" w:hAnsi="宋体" w:eastAsia="宋体" w:cs="宋体"/>
                <w:b/>
                <w:i w:val="0"/>
                <w:color w:val="000000"/>
                <w:kern w:val="0"/>
                <w:sz w:val="24"/>
                <w:szCs w:val="24"/>
                <w:u w:val="none"/>
                <w:lang w:val="en-US" w:eastAsia="zh-CN" w:bidi="ar"/>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⽰范⽂本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无</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C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lang w:eastAsia="zh-CN"/>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8"/>
                <w:szCs w:val="28"/>
                <w:u w:val="none"/>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kern w:val="2"/>
                <w:sz w:val="24"/>
                <w:szCs w:val="24"/>
                <w:u w:val="none"/>
                <w:lang w:val="en-US" w:eastAsia="zh-CN" w:bidi="ar-SA"/>
              </w:rPr>
            </w:pP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 xml:space="preserve">是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i w:val="0"/>
                <w:color w:val="000000"/>
                <w:sz w:val="24"/>
                <w:szCs w:val="24"/>
                <w:u w:val="none"/>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tabs>
                <w:tab w:val="left" w:pos="441"/>
              </w:tabs>
              <w:jc w:val="left"/>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default" w:ascii="宋体" w:hAnsi="宋体" w:eastAsia="宋体" w:cs="宋体"/>
                <w:b w:val="0"/>
                <w:bCs/>
                <w:i w:val="0"/>
                <w:color w:val="000000"/>
                <w:kern w:val="0"/>
                <w:sz w:val="24"/>
                <w:szCs w:val="24"/>
                <w:u w:val="none"/>
                <w:lang w:eastAsia="zh-CN" w:bidi="ar"/>
              </w:rPr>
            </w:pPr>
            <w:r>
              <w:rPr>
                <w:rFonts w:hint="default" w:ascii="宋体" w:hAnsi="宋体" w:eastAsia="宋体" w:cs="宋体"/>
                <w:b w:val="0"/>
                <w:bCs/>
                <w:i w:val="0"/>
                <w:color w:val="000000"/>
                <w:kern w:val="0"/>
                <w:sz w:val="24"/>
                <w:szCs w:val="24"/>
                <w:u w:val="none"/>
                <w:lang w:eastAsia="zh-CN" w:bidi="ar"/>
              </w:rPr>
              <w:t>□邮寄接收   □窗口接收</w:t>
            </w:r>
          </w:p>
          <w:p>
            <w:pPr>
              <w:keepNext w:val="0"/>
              <w:keepLines w:val="0"/>
              <w:widowControl/>
              <w:suppressLineNumbers w:val="0"/>
              <w:jc w:val="center"/>
              <w:textAlignment w:val="center"/>
              <w:rPr>
                <w:rFonts w:hint="eastAsia" w:ascii="宋体" w:hAnsi="宋体" w:eastAsia="宋体" w:cs="宋体"/>
                <w:b w:val="0"/>
                <w:bCs/>
                <w:i w:val="0"/>
                <w:color w:val="000000"/>
                <w:kern w:val="0"/>
                <w:sz w:val="24"/>
                <w:szCs w:val="24"/>
                <w:u w:val="none"/>
                <w:lang w:eastAsia="zh-CN" w:bidi="ar"/>
              </w:rPr>
            </w:pPr>
            <w:r>
              <w:rPr>
                <w:rFonts w:hint="eastAsia" w:ascii="宋体" w:hAnsi="宋体" w:eastAsia="宋体" w:cs="宋体"/>
                <w:b w:val="0"/>
                <w:bCs/>
                <w:i w:val="0"/>
                <w:color w:val="000000"/>
                <w:kern w:val="0"/>
                <w:sz w:val="24"/>
                <w:szCs w:val="24"/>
                <w:u w:val="none"/>
                <w:lang w:eastAsia="zh-CN" w:bidi="ar"/>
              </w:rPr>
              <w:t>无需申请材料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default" w:ascii="宋体" w:hAnsi="宋体" w:eastAsia="宋体" w:cs="宋体"/>
                <w:i w:val="0"/>
                <w:color w:val="000000"/>
                <w:sz w:val="28"/>
                <w:szCs w:val="28"/>
                <w:u w:val="none"/>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 xml:space="preserve">口头答复  </w:t>
            </w:r>
            <w:r>
              <w:rPr>
                <w:rFonts w:hint="default" w:ascii="宋体" w:hAnsi="宋体" w:eastAsia="宋体" w:cs="宋体"/>
                <w:i w:val="0"/>
                <w:color w:val="000000"/>
                <w:kern w:val="0"/>
                <w:sz w:val="24"/>
                <w:szCs w:val="24"/>
                <w:u w:val="none"/>
                <w:lang w:eastAsia="zh-CN" w:bidi="ar"/>
              </w:rPr>
              <w:t>□</w:t>
            </w:r>
            <w:r>
              <w:rPr>
                <w:rFonts w:hint="default" w:ascii="宋体" w:hAnsi="宋体" w:eastAsia="宋体" w:cs="宋体"/>
                <w:b w:val="0"/>
                <w:bCs/>
                <w:i w:val="0"/>
                <w:color w:val="000000"/>
                <w:kern w:val="0"/>
                <w:sz w:val="24"/>
                <w:szCs w:val="24"/>
                <w:u w:val="none"/>
                <w:lang w:eastAsia="zh-CN" w:bidi="ar"/>
              </w:rPr>
              <w:t>书面答复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结果</w:t>
            </w:r>
            <w:r>
              <w:rPr>
                <w:rFonts w:hint="default" w:ascii="宋体" w:hAnsi="宋体" w:eastAsia="宋体" w:cs="宋体"/>
                <w:i w:val="0"/>
                <w:color w:val="000000"/>
                <w:kern w:val="0"/>
                <w:sz w:val="28"/>
                <w:szCs w:val="28"/>
                <w:u w:val="none"/>
                <w:lang w:eastAsia="zh-CN" w:bidi="ar"/>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无文书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kern w:val="0"/>
                <w:sz w:val="24"/>
                <w:szCs w:val="24"/>
                <w:u w:val="none"/>
                <w:lang w:eastAsia="zh-CN" w:bidi="ar"/>
              </w:rPr>
              <w:t>□是</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lang w:eastAsia="zh-CN"/>
              </w:rPr>
            </w:pPr>
            <w:r>
              <w:rPr>
                <w:rFonts w:hint="default" w:ascii="宋体" w:hAnsi="宋体" w:eastAsia="宋体" w:cs="宋体"/>
                <w:i w:val="0"/>
                <w:color w:val="000000"/>
                <w:sz w:val="24"/>
                <w:szCs w:val="24"/>
                <w:u w:val="none"/>
              </w:rPr>
              <w:t>免费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r>
              <w:rPr>
                <w:rFonts w:hint="default" w:ascii="宋体" w:hAnsi="宋体" w:eastAsia="宋体" w:cs="宋体"/>
                <w:i w:val="0"/>
                <w:color w:val="000000"/>
                <w:sz w:val="24"/>
                <w:szCs w:val="24"/>
                <w:u w:val="no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eastAsia="zh-CN" w:bidi="ar"/>
              </w:rPr>
            </w:pPr>
            <w:r>
              <w:rPr>
                <w:rFonts w:hint="default" w:ascii="宋体" w:hAnsi="宋体" w:eastAsia="宋体" w:cs="宋体"/>
                <w:i w:val="0"/>
                <w:color w:val="000000"/>
                <w:kern w:val="0"/>
                <w:sz w:val="28"/>
                <w:szCs w:val="28"/>
                <w:u w:val="none"/>
                <w:lang w:eastAsia="zh-CN" w:bidi="ar"/>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4"/>
                <w:szCs w:val="24"/>
                <w:u w:val="none"/>
                <w:lang w:eastAsia="zh-CN" w:bidi="ar"/>
              </w:rPr>
            </w:pPr>
            <w:r>
              <w:rPr>
                <w:rFonts w:hint="default" w:ascii="宋体" w:hAnsi="宋体" w:eastAsia="宋体" w:cs="宋体"/>
                <w:i w:val="0"/>
                <w:color w:val="000000"/>
                <w:kern w:val="0"/>
                <w:sz w:val="24"/>
                <w:szCs w:val="24"/>
                <w:u w:val="none"/>
                <w:lang w:eastAsia="zh-CN" w:bidi="ar"/>
              </w:rPr>
              <w:t>□线上支付</w:t>
            </w:r>
            <w:r>
              <w:rPr>
                <w:rFonts w:hint="eastAsia" w:ascii="宋体" w:hAnsi="宋体" w:eastAsia="宋体" w:cs="宋体"/>
                <w:i w:val="0"/>
                <w:color w:val="000000"/>
                <w:kern w:val="0"/>
                <w:sz w:val="24"/>
                <w:szCs w:val="24"/>
                <w:u w:val="none"/>
                <w:lang w:val="en-US" w:eastAsia="zh-CN" w:bidi="ar"/>
              </w:rPr>
              <w:t xml:space="preserve">  </w:t>
            </w:r>
            <w:r>
              <w:rPr>
                <w:rFonts w:hint="default" w:ascii="宋体" w:hAnsi="宋体" w:eastAsia="宋体" w:cs="宋体"/>
                <w:i w:val="0"/>
                <w:color w:val="000000"/>
                <w:kern w:val="0"/>
                <w:sz w:val="24"/>
                <w:szCs w:val="24"/>
                <w:u w:val="none"/>
                <w:lang w:eastAsia="zh-CN" w:bidi="ar"/>
              </w:rPr>
              <w:t xml:space="preserve">      □现金支付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无需收费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eastAsia="zh-CN" w:bidi="ar"/>
              </w:rPr>
            </w:pPr>
            <w:r>
              <w:rPr>
                <w:rFonts w:hint="default" w:ascii="宋体" w:hAnsi="宋体" w:eastAsia="宋体" w:cs="宋体"/>
                <w:i w:val="0"/>
                <w:color w:val="000000"/>
                <w:kern w:val="0"/>
                <w:sz w:val="24"/>
                <w:szCs w:val="24"/>
                <w:u w:val="none"/>
                <w:lang w:eastAsia="zh-CN" w:bidi="ar"/>
              </w:rPr>
              <w:t>□</w:t>
            </w:r>
            <w:r>
              <w:rPr>
                <w:rFonts w:hint="eastAsia" w:ascii="宋体" w:hAnsi="宋体" w:eastAsia="宋体" w:cs="宋体"/>
                <w:i w:val="0"/>
                <w:color w:val="000000"/>
                <w:kern w:val="0"/>
                <w:sz w:val="24"/>
                <w:szCs w:val="24"/>
                <w:u w:val="none"/>
                <w:lang w:val="en-US" w:eastAsia="zh-CN" w:bidi="ar"/>
              </w:rPr>
              <w:t xml:space="preserve">自取  </w:t>
            </w:r>
            <w:r>
              <w:rPr>
                <w:rFonts w:hint="default" w:ascii="宋体" w:hAnsi="宋体" w:eastAsia="宋体" w:cs="宋体"/>
                <w:i w:val="0"/>
                <w:color w:val="000000"/>
                <w:kern w:val="0"/>
                <w:sz w:val="24"/>
                <w:szCs w:val="24"/>
                <w:u w:val="none"/>
                <w:lang w:eastAsia="zh-CN" w:bidi="ar"/>
              </w:rPr>
              <w:t xml:space="preserve">      □</w:t>
            </w:r>
            <w:r>
              <w:rPr>
                <w:rFonts w:hint="eastAsia" w:ascii="宋体" w:hAnsi="宋体" w:eastAsia="宋体" w:cs="宋体"/>
                <w:i w:val="0"/>
                <w:color w:val="000000"/>
                <w:kern w:val="0"/>
                <w:sz w:val="24"/>
                <w:szCs w:val="24"/>
                <w:u w:val="none"/>
                <w:lang w:val="en-US" w:eastAsia="zh-CN" w:bidi="ar"/>
              </w:rPr>
              <w:t xml:space="preserve">邮寄  </w:t>
            </w:r>
            <w:r>
              <w:rPr>
                <w:rFonts w:hint="default" w:ascii="宋体" w:hAnsi="宋体" w:eastAsia="宋体" w:cs="宋体"/>
                <w:i w:val="0"/>
                <w:color w:val="000000"/>
                <w:kern w:val="0"/>
                <w:sz w:val="24"/>
                <w:szCs w:val="24"/>
                <w:u w:val="none"/>
                <w:lang w:eastAsia="zh-CN" w:bidi="ar"/>
              </w:rPr>
              <w:t xml:space="preserve">     □网页自行下载     </w:t>
            </w:r>
            <w:r>
              <w:rPr>
                <w:rFonts w:hint="eastAsia" w:ascii="宋体" w:hAnsi="宋体" w:eastAsia="宋体" w:cs="宋体"/>
                <w:i w:val="0"/>
                <w:color w:val="000000"/>
                <w:kern w:val="0"/>
                <w:sz w:val="24"/>
                <w:szCs w:val="24"/>
                <w:u w:val="none"/>
                <w:lang w:eastAsia="zh-CN" w:bidi="ar"/>
              </w:rPr>
              <w:t>☑</w:t>
            </w:r>
            <w:r>
              <w:rPr>
                <w:rFonts w:hint="default" w:ascii="宋体" w:hAnsi="宋体" w:eastAsia="宋体" w:cs="宋体"/>
                <w:i w:val="0"/>
                <w:color w:val="000000"/>
                <w:kern w:val="0"/>
                <w:sz w:val="24"/>
                <w:szCs w:val="24"/>
                <w:u w:val="none"/>
                <w:lang w:eastAsia="zh-CN" w:bidi="ar"/>
              </w:rPr>
              <w:t>无文书送达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C00000"/>
                <w:kern w:val="0"/>
                <w:sz w:val="28"/>
                <w:szCs w:val="28"/>
                <w:u w:val="none"/>
                <w:lang w:val="en-US" w:eastAsia="zh-CN" w:bidi="ar"/>
              </w:rPr>
            </w:pPr>
            <w:r>
              <w:rPr>
                <w:rFonts w:hint="eastAsia" w:ascii="宋体" w:hAnsi="宋体" w:eastAsia="宋体" w:cs="宋体"/>
                <w:color w:val="000000"/>
                <w:kern w:val="0"/>
                <w:sz w:val="28"/>
                <w:szCs w:val="28"/>
                <w:lang w:bidi="ar"/>
              </w:rPr>
              <w:t>0755-2</w:t>
            </w:r>
            <w:r>
              <w:rPr>
                <w:rFonts w:hint="eastAsia" w:ascii="宋体" w:hAnsi="宋体" w:eastAsia="宋体" w:cs="宋体"/>
                <w:color w:val="000000"/>
                <w:kern w:val="0"/>
                <w:sz w:val="28"/>
                <w:szCs w:val="28"/>
                <w:lang w:val="en-US" w:eastAsia="zh-CN" w:bidi="ar"/>
              </w:rPr>
              <w:t>3761781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kern w:val="0"/>
                <w:sz w:val="28"/>
                <w:szCs w:val="28"/>
                <w:u w:val="none"/>
                <w:lang w:val="en-US" w:eastAsia="zh-CN" w:bidi="ar"/>
              </w:rPr>
            </w:pPr>
            <w:r>
              <w:rPr>
                <w:rFonts w:hint="eastAsia" w:ascii="宋体" w:hAnsi="宋体" w:eastAsia="宋体" w:cs="宋体"/>
                <w:color w:val="000000"/>
                <w:kern w:val="0"/>
                <w:sz w:val="28"/>
                <w:szCs w:val="28"/>
                <w:lang w:bidi="ar"/>
              </w:rPr>
              <w:t>0755-2</w:t>
            </w:r>
            <w:r>
              <w:rPr>
                <w:rFonts w:hint="eastAsia" w:ascii="宋体" w:hAnsi="宋体" w:eastAsia="宋体" w:cs="宋体"/>
                <w:color w:val="000000"/>
                <w:kern w:val="0"/>
                <w:sz w:val="28"/>
                <w:szCs w:val="28"/>
                <w:lang w:val="en-US" w:eastAsia="zh-CN" w:bidi="ar"/>
              </w:rPr>
              <w:t>3761781</w:t>
            </w:r>
          </w:p>
        </w:tc>
      </w:tr>
    </w:tbl>
    <w:p>
      <w:pPr>
        <w:jc w:val="center"/>
        <w:rPr>
          <w:rFonts w:hint="eastAsia"/>
        </w:rPr>
      </w:pPr>
    </w:p>
    <w:p>
      <w:pPr>
        <w:jc w:val="center"/>
        <w:rPr>
          <w:rFonts w:hint="eastAsia"/>
        </w:rPr>
      </w:pPr>
    </w:p>
    <w:p>
      <w:pPr>
        <w:outlineLvl w:val="0"/>
      </w:pPr>
      <w:r>
        <w:br w:type="page"/>
      </w:r>
    </w:p>
    <w:p>
      <w:pPr>
        <w:outlineLvl w:val="0"/>
      </w:pPr>
      <w:r>
        <w:t>附件一：申请材料样本</w:t>
      </w:r>
    </w:p>
    <w:p>
      <w:pPr>
        <w:jc w:val="center"/>
        <w:outlineLvl w:val="1"/>
        <w:rPr>
          <w:rFonts w:hint="eastAsia" w:ascii="仿宋" w:hAnsi="仿宋" w:eastAsia="仿宋" w:cs="仿宋"/>
          <w:b/>
          <w:bCs/>
          <w:kern w:val="2"/>
          <w:sz w:val="48"/>
          <w:szCs w:val="48"/>
          <w:lang w:val="en-US" w:eastAsia="zh-CN" w:bidi="ar-SA"/>
        </w:rPr>
      </w:pPr>
      <w:r>
        <w:rPr>
          <w:rFonts w:hint="eastAsia" w:ascii="仿宋" w:hAnsi="仿宋" w:eastAsia="仿宋" w:cs="仿宋"/>
          <w:b/>
          <w:bCs/>
          <w:kern w:val="2"/>
          <w:sz w:val="48"/>
          <w:szCs w:val="48"/>
          <w:lang w:val="en-US" w:eastAsia="zh-CN" w:bidi="ar-SA"/>
        </w:rPr>
        <w:t>来访咨询申请表</w:t>
      </w:r>
    </w:p>
    <w:p>
      <w:pPr>
        <w:jc w:val="both"/>
        <w:rPr>
          <w:rFonts w:hint="eastAsia"/>
        </w:rPr>
      </w:pPr>
    </w:p>
    <w:p>
      <w:pPr>
        <w:jc w:val="center"/>
        <w:rPr>
          <w:rFonts w:hint="eastAsia"/>
        </w:rPr>
      </w:pPr>
    </w:p>
    <w:tbl>
      <w:tblPr>
        <w:tblStyle w:val="3"/>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来访人姓名</w:t>
            </w:r>
          </w:p>
        </w:tc>
        <w:tc>
          <w:tcPr>
            <w:tcW w:w="13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803" w:type="dxa"/>
            <w:gridSpan w:val="2"/>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性别</w:t>
            </w:r>
          </w:p>
        </w:tc>
        <w:tc>
          <w:tcPr>
            <w:tcW w:w="1317"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1228" w:type="dxa"/>
            <w:gridSpan w:val="4"/>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籍贯</w:t>
            </w:r>
          </w:p>
        </w:tc>
        <w:tc>
          <w:tcPr>
            <w:tcW w:w="1125" w:type="dxa"/>
            <w:gridSpan w:val="4"/>
            <w:vAlign w:val="center"/>
          </w:tcPr>
          <w:p>
            <w:pPr>
              <w:jc w:val="center"/>
              <w:rPr>
                <w:rFonts w:hint="eastAsia" w:ascii="仿宋" w:hAnsi="仿宋" w:eastAsia="仿宋" w:cs="仿宋"/>
                <w:b/>
                <w:bCs/>
                <w:kern w:val="2"/>
                <w:sz w:val="28"/>
                <w:szCs w:val="28"/>
                <w:vertAlign w:val="baseline"/>
                <w:lang w:val="en-US" w:eastAsia="zh-CN" w:bidi="ar-SA"/>
              </w:rPr>
            </w:pPr>
          </w:p>
        </w:tc>
        <w:tc>
          <w:tcPr>
            <w:tcW w:w="1010"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民族</w:t>
            </w:r>
          </w:p>
        </w:tc>
        <w:tc>
          <w:tcPr>
            <w:tcW w:w="1309" w:type="dxa"/>
            <w:gridSpan w:val="4"/>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身份证号码</w:t>
            </w:r>
          </w:p>
        </w:tc>
        <w:tc>
          <w:tcPr>
            <w:tcW w:w="420" w:type="dxa"/>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396" w:type="dxa"/>
            <w:vAlign w:val="center"/>
          </w:tcPr>
          <w:p>
            <w:pPr>
              <w:jc w:val="center"/>
              <w:rPr>
                <w:rFonts w:hint="eastAsia" w:ascii="仿宋" w:hAnsi="仿宋" w:eastAsia="仿宋" w:cs="仿宋"/>
                <w:b/>
                <w:bCs/>
                <w:kern w:val="2"/>
                <w:sz w:val="28"/>
                <w:szCs w:val="28"/>
                <w:vertAlign w:val="baseline"/>
                <w:lang w:val="en-US" w:eastAsia="zh-CN" w:bidi="ar-SA"/>
              </w:rPr>
            </w:pPr>
          </w:p>
        </w:tc>
        <w:tc>
          <w:tcPr>
            <w:tcW w:w="407"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39" w:type="dxa"/>
            <w:vAlign w:val="center"/>
          </w:tcPr>
          <w:p>
            <w:pPr>
              <w:jc w:val="center"/>
              <w:rPr>
                <w:rFonts w:hint="eastAsia" w:ascii="仿宋" w:hAnsi="仿宋" w:eastAsia="仿宋" w:cs="仿宋"/>
                <w:b/>
                <w:bCs/>
                <w:kern w:val="2"/>
                <w:sz w:val="28"/>
                <w:szCs w:val="28"/>
                <w:vertAlign w:val="baseline"/>
                <w:lang w:val="en-US" w:eastAsia="zh-CN" w:bidi="ar-SA"/>
              </w:rPr>
            </w:pPr>
          </w:p>
        </w:tc>
        <w:tc>
          <w:tcPr>
            <w:tcW w:w="460"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56"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417" w:type="dxa"/>
            <w:gridSpan w:val="2"/>
            <w:vAlign w:val="center"/>
          </w:tcPr>
          <w:p>
            <w:pPr>
              <w:jc w:val="center"/>
              <w:rPr>
                <w:rFonts w:hint="eastAsia" w:ascii="仿宋" w:hAnsi="仿宋" w:eastAsia="仿宋" w:cs="仿宋"/>
                <w:b/>
                <w:bCs/>
                <w:kern w:val="2"/>
                <w:sz w:val="28"/>
                <w:szCs w:val="28"/>
                <w:vertAlign w:val="baseline"/>
                <w:lang w:val="en-US" w:eastAsia="zh-CN" w:bidi="ar-SA"/>
              </w:rPr>
            </w:pPr>
          </w:p>
        </w:tc>
        <w:tc>
          <w:tcPr>
            <w:tcW w:w="435" w:type="dxa"/>
            <w:vAlign w:val="center"/>
          </w:tcPr>
          <w:p>
            <w:pPr>
              <w:jc w:val="center"/>
              <w:rPr>
                <w:rFonts w:hint="eastAsia" w:ascii="仿宋" w:hAnsi="仿宋" w:eastAsia="仿宋" w:cs="仿宋"/>
                <w:b/>
                <w:bCs/>
                <w:kern w:val="2"/>
                <w:sz w:val="28"/>
                <w:szCs w:val="28"/>
                <w:vertAlign w:val="baseline"/>
                <w:lang w:val="en-US" w:eastAsia="zh-CN" w:bidi="ar-SA"/>
              </w:rPr>
            </w:pPr>
          </w:p>
        </w:tc>
        <w:tc>
          <w:tcPr>
            <w:tcW w:w="444" w:type="dxa"/>
            <w:vAlign w:val="center"/>
          </w:tcPr>
          <w:p>
            <w:pPr>
              <w:jc w:val="center"/>
              <w:rPr>
                <w:rFonts w:hint="eastAsia" w:ascii="仿宋" w:hAnsi="仿宋" w:eastAsia="仿宋" w:cs="仿宋"/>
                <w:b/>
                <w:bCs/>
                <w:kern w:val="2"/>
                <w:sz w:val="28"/>
                <w:szCs w:val="28"/>
                <w:vertAlign w:val="baseline"/>
                <w:lang w:val="en-US" w:eastAsia="zh-CN" w:bidi="ar-SA"/>
              </w:rPr>
            </w:pPr>
          </w:p>
        </w:tc>
        <w:tc>
          <w:tcPr>
            <w:tcW w:w="420" w:type="dxa"/>
            <w:gridSpan w:val="3"/>
            <w:vAlign w:val="center"/>
          </w:tcPr>
          <w:p>
            <w:pPr>
              <w:jc w:val="center"/>
              <w:rPr>
                <w:rFonts w:hint="eastAsia" w:ascii="仿宋" w:hAnsi="仿宋" w:eastAsia="仿宋" w:cs="仿宋"/>
                <w:b/>
                <w:bCs/>
                <w:kern w:val="2"/>
                <w:sz w:val="28"/>
                <w:szCs w:val="28"/>
                <w:vertAlign w:val="baseline"/>
                <w:lang w:val="en-US" w:eastAsia="zh-CN" w:bidi="ar-SA"/>
              </w:rPr>
            </w:pPr>
          </w:p>
        </w:tc>
        <w:tc>
          <w:tcPr>
            <w:tcW w:w="492" w:type="dxa"/>
            <w:vAlign w:val="center"/>
          </w:tcPr>
          <w:p>
            <w:pPr>
              <w:jc w:val="center"/>
              <w:rPr>
                <w:rFonts w:hint="eastAsia" w:ascii="仿宋" w:hAnsi="仿宋" w:eastAsia="仿宋" w:cs="仿宋"/>
                <w:b/>
                <w:bCs/>
                <w:kern w:val="2"/>
                <w:sz w:val="28"/>
                <w:szCs w:val="28"/>
                <w:vertAlign w:val="baseline"/>
                <w:lang w:val="en-US" w:eastAsia="zh-CN" w:bidi="ar-SA"/>
              </w:rPr>
            </w:pPr>
          </w:p>
        </w:tc>
        <w:tc>
          <w:tcPr>
            <w:tcW w:w="528" w:type="dxa"/>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jc w:val="both"/>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4"/>
                <w:szCs w:val="24"/>
                <w:vertAlign w:val="baseline"/>
                <w:lang w:val="en-US" w:eastAsia="zh-CN" w:bidi="ar-SA"/>
              </w:rPr>
              <w:t>其他证件及号码</w:t>
            </w:r>
          </w:p>
        </w:tc>
        <w:tc>
          <w:tcPr>
            <w:tcW w:w="8112" w:type="dxa"/>
            <w:gridSpan w:val="23"/>
            <w:vAlign w:val="center"/>
          </w:tcPr>
          <w:p>
            <w:pPr>
              <w:jc w:val="both"/>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联系地址</w:t>
            </w:r>
          </w:p>
        </w:tc>
        <w:tc>
          <w:tcPr>
            <w:tcW w:w="4248" w:type="dxa"/>
            <w:gridSpan w:val="10"/>
            <w:vAlign w:val="center"/>
          </w:tcPr>
          <w:p>
            <w:pPr>
              <w:jc w:val="center"/>
              <w:rPr>
                <w:rFonts w:hint="eastAsia" w:ascii="仿宋" w:hAnsi="仿宋" w:eastAsia="仿宋" w:cs="仿宋"/>
                <w:b/>
                <w:bCs/>
                <w:kern w:val="2"/>
                <w:sz w:val="28"/>
                <w:szCs w:val="28"/>
                <w:vertAlign w:val="baseline"/>
                <w:lang w:val="en-US" w:eastAsia="zh-CN" w:bidi="ar-SA"/>
              </w:rPr>
            </w:pPr>
          </w:p>
        </w:tc>
        <w:tc>
          <w:tcPr>
            <w:tcW w:w="1545" w:type="dxa"/>
            <w:gridSpan w:val="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联系电话</w:t>
            </w:r>
          </w:p>
        </w:tc>
        <w:tc>
          <w:tcPr>
            <w:tcW w:w="2319" w:type="dxa"/>
            <w:gridSpan w:val="7"/>
            <w:vAlign w:val="center"/>
          </w:tcPr>
          <w:p>
            <w:pPr>
              <w:jc w:val="center"/>
              <w:rPr>
                <w:rFonts w:hint="eastAsia" w:ascii="仿宋" w:hAnsi="仿宋" w:eastAsia="仿宋" w:cs="仿宋"/>
                <w:b/>
                <w:bCs/>
                <w:kern w:val="2"/>
                <w:sz w:val="28"/>
                <w:szCs w:val="28"/>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内  容</w:t>
            </w:r>
          </w:p>
        </w:tc>
        <w:tc>
          <w:tcPr>
            <w:tcW w:w="8112" w:type="dxa"/>
            <w:gridSpan w:val="23"/>
            <w:vAlign w:val="center"/>
          </w:tcPr>
          <w:p>
            <w:pPr>
              <w:jc w:val="center"/>
              <w:rPr>
                <w:rFonts w:hint="eastAsia" w:ascii="仿宋" w:hAnsi="仿宋" w:eastAsia="仿宋" w:cs="仿宋"/>
                <w:b/>
                <w:bCs/>
                <w:kern w:val="2"/>
                <w:sz w:val="28"/>
                <w:szCs w:val="28"/>
                <w:vertAlign w:val="baseline"/>
                <w:lang w:val="en-US" w:eastAsia="zh-CN" w:bidi="ar-SA"/>
              </w:rPr>
            </w:pPr>
            <w:r>
              <w:rPr>
                <w:rFonts w:hint="default" w:ascii="仿宋" w:hAnsi="仿宋" w:eastAsia="仿宋" w:cs="仿宋"/>
                <w:b/>
                <w:bCs/>
                <w:kern w:val="2"/>
                <w:sz w:val="28"/>
                <w:szCs w:val="28"/>
                <w:vertAlign w:val="baseline"/>
                <w:lang w:eastAsia="zh-CN" w:bidi="ar-SA"/>
              </w:rPr>
              <w:t>就</w:t>
            </w:r>
            <w:r>
              <w:rPr>
                <w:rFonts w:hint="eastAsia" w:ascii="仿宋" w:hAnsi="仿宋" w:eastAsia="仿宋" w:cs="仿宋"/>
                <w:b/>
                <w:bCs/>
                <w:kern w:val="2"/>
                <w:sz w:val="28"/>
                <w:szCs w:val="28"/>
                <w:vertAlign w:val="baseline"/>
                <w:lang w:val="en-US" w:eastAsia="zh-CN" w:bidi="ar-SA"/>
              </w:rPr>
              <w:t xml:space="preserve">    </w:t>
            </w:r>
            <w:r>
              <w:rPr>
                <w:rFonts w:hint="default" w:ascii="仿宋" w:hAnsi="仿宋" w:eastAsia="仿宋" w:cs="仿宋"/>
                <w:b/>
                <w:bCs/>
                <w:kern w:val="2"/>
                <w:sz w:val="28"/>
                <w:szCs w:val="28"/>
                <w:vertAlign w:val="baseline"/>
                <w:lang w:eastAsia="zh-CN" w:bidi="ar-SA"/>
              </w:rPr>
              <w:t>进行咨询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申请咨询人类别</w:t>
            </w:r>
          </w:p>
        </w:tc>
        <w:tc>
          <w:tcPr>
            <w:tcW w:w="5835" w:type="dxa"/>
            <w:gridSpan w:val="16"/>
            <w:vAlign w:val="center"/>
          </w:tcPr>
          <w:p>
            <w:pPr>
              <w:spacing w:line="360" w:lineRule="auto"/>
              <w:jc w:val="both"/>
              <w:rPr>
                <w:rFonts w:hint="eastAsia" w:ascii="仿宋" w:hAnsi="仿宋" w:eastAsia="仿宋" w:cs="仿宋"/>
                <w:b/>
                <w:bCs/>
                <w:kern w:val="2"/>
                <w:sz w:val="24"/>
                <w:szCs w:val="24"/>
                <w:vertAlign w:val="baseline"/>
                <w:lang w:val="en-US" w:eastAsia="zh-CN" w:bidi="ar-SA"/>
              </w:rPr>
            </w:pP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□残疾人     □农民    □农民工    □军人军属</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□妇女        □60岁以上老年人      □未成年人</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□少数民族    □下岗失业人员      □自由职业者</w:t>
            </w:r>
          </w:p>
          <w:p>
            <w:pPr>
              <w:spacing w:line="360" w:lineRule="auto"/>
              <w:jc w:val="both"/>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□其他 </w:t>
            </w:r>
          </w:p>
        </w:tc>
        <w:tc>
          <w:tcPr>
            <w:tcW w:w="1323" w:type="dxa"/>
            <w:gridSpan w:val="5"/>
            <w:vAlign w:val="center"/>
          </w:tcPr>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申请咨询人数</w:t>
            </w:r>
          </w:p>
        </w:tc>
        <w:tc>
          <w:tcPr>
            <w:tcW w:w="1176" w:type="dxa"/>
            <w:gridSpan w:val="3"/>
            <w:vAlign w:val="center"/>
          </w:tcPr>
          <w:p>
            <w:pPr>
              <w:jc w:val="both"/>
              <w:rPr>
                <w:rFonts w:hint="eastAsia" w:ascii="仿宋" w:hAnsi="仿宋" w:eastAsia="仿宋" w:cs="仿宋"/>
                <w:b/>
                <w:bCs/>
                <w:kern w:val="2"/>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咨 询 事 项 类 别</w:t>
            </w:r>
          </w:p>
        </w:tc>
        <w:tc>
          <w:tcPr>
            <w:tcW w:w="8334" w:type="dxa"/>
            <w:gridSpan w:val="24"/>
            <w:vAlign w:val="top"/>
          </w:tcPr>
          <w:p>
            <w:pPr>
              <w:spacing w:line="360" w:lineRule="auto"/>
              <w:jc w:val="left"/>
              <w:rPr>
                <w:rFonts w:hint="eastAsia" w:ascii="仿宋" w:hAnsi="仿宋" w:eastAsia="仿宋" w:cs="仿宋"/>
                <w:b/>
                <w:bCs/>
                <w:kern w:val="2"/>
                <w:sz w:val="24"/>
                <w:szCs w:val="24"/>
                <w:vertAlign w:val="baseline"/>
                <w:lang w:val="en-US" w:eastAsia="zh-CN" w:bidi="ar-SA"/>
              </w:rPr>
            </w:pP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□最低生活保障待遇        □抚恤金、救济金          □给付赡养费    </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□给付抚养费              □追索劳动报酬            □婚姻家庭</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□交通事故          □医疗事故         □主张见义勇为行为的民事权益</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 xml:space="preserve">□刑事案件          □国家赔偿         □社会保险待遇      □工伤    </w:t>
            </w:r>
          </w:p>
          <w:p>
            <w:pPr>
              <w:spacing w:line="360" w:lineRule="auto"/>
              <w:jc w:val="left"/>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4"/>
                <w:szCs w:val="24"/>
                <w:vertAlign w:val="baseline"/>
                <w:lang w:val="en-US" w:eastAsia="zh-CN" w:bidi="ar-SA"/>
              </w:rPr>
              <w:t>□其他</w:t>
            </w:r>
            <w:r>
              <w:rPr>
                <w:rFonts w:hint="eastAsia" w:ascii="仿宋" w:hAnsi="仿宋" w:eastAsia="仿宋" w:cs="仿宋"/>
                <w:b/>
                <w:bCs/>
                <w:kern w:val="2"/>
                <w:sz w:val="24"/>
                <w:szCs w:val="24"/>
                <w:u w:val="single"/>
                <w:vertAlign w:val="baseline"/>
                <w:lang w:val="en-US" w:eastAsia="zh-CN" w:bidi="ar-SA"/>
              </w:rPr>
              <w:t xml:space="preserve">                                            </w:t>
            </w:r>
            <w:r>
              <w:rPr>
                <w:rFonts w:hint="eastAsia" w:ascii="仿宋" w:hAnsi="仿宋" w:eastAsia="仿宋" w:cs="仿宋"/>
                <w:b/>
                <w:bCs/>
                <w:kern w:val="2"/>
                <w:sz w:val="21"/>
                <w:szCs w:val="21"/>
                <w:u w:val="none"/>
                <w:vertAlign w:val="baseline"/>
                <w:lang w:val="en-US" w:eastAsia="zh-CN" w:bidi="ar-SA"/>
              </w:rPr>
              <w:t>（勾选“其他”请填写）</w:t>
            </w:r>
          </w:p>
          <w:p>
            <w:pPr>
              <w:jc w:val="center"/>
              <w:rPr>
                <w:rFonts w:hint="eastAsia" w:ascii="仿宋" w:hAnsi="仿宋" w:eastAsia="仿宋" w:cs="仿宋"/>
                <w:b/>
                <w:bCs/>
                <w:kern w:val="2"/>
                <w:sz w:val="24"/>
                <w:szCs w:val="24"/>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答  复  意  见</w:t>
            </w:r>
          </w:p>
        </w:tc>
        <w:tc>
          <w:tcPr>
            <w:tcW w:w="8334" w:type="dxa"/>
            <w:gridSpan w:val="24"/>
            <w:vAlign w:val="bottom"/>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解答人员（签字）：＿＿＿＿＿＿＿＿＿＿＿ </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解答人员所在单位：＿＿＿＿＿＿＿＿＿＿＿</w:t>
            </w:r>
          </w:p>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hint="eastAsia" w:ascii="仿宋" w:hAnsi="仿宋" w:eastAsia="仿宋" w:cs="仿宋"/>
                <w:b/>
                <w:bCs/>
                <w:kern w:val="2"/>
                <w:sz w:val="28"/>
                <w:szCs w:val="28"/>
                <w:vertAlign w:val="baseline"/>
                <w:lang w:val="en-US" w:eastAsia="zh-CN" w:bidi="ar-SA"/>
              </w:rPr>
            </w:pPr>
            <w:r>
              <w:rPr>
                <w:rFonts w:hint="eastAsia" w:ascii="仿宋" w:hAnsi="仿宋" w:eastAsia="仿宋" w:cs="仿宋"/>
                <w:b/>
                <w:bCs/>
                <w:kern w:val="2"/>
                <w:sz w:val="28"/>
                <w:szCs w:val="28"/>
                <w:vertAlign w:val="baseline"/>
                <w:lang w:val="en-US" w:eastAsia="zh-CN" w:bidi="ar-SA"/>
              </w:rPr>
              <w:t>备注</w:t>
            </w:r>
          </w:p>
        </w:tc>
        <w:tc>
          <w:tcPr>
            <w:tcW w:w="8334" w:type="dxa"/>
            <w:gridSpan w:val="24"/>
            <w:vAlign w:val="center"/>
          </w:tcPr>
          <w:p>
            <w:pPr>
              <w:jc w:val="center"/>
              <w:rPr>
                <w:rFonts w:hint="eastAsia" w:ascii="仿宋" w:hAnsi="仿宋" w:eastAsia="仿宋" w:cs="仿宋"/>
                <w:b/>
                <w:bCs/>
                <w:kern w:val="2"/>
                <w:sz w:val="28"/>
                <w:szCs w:val="28"/>
                <w:vertAlign w:val="baseline"/>
                <w:lang w:val="en-US" w:eastAsia="zh-CN" w:bidi="ar-SA"/>
              </w:rPr>
            </w:pPr>
          </w:p>
        </w:tc>
      </w:tr>
    </w:tbl>
    <w:p>
      <w:pPr>
        <w:jc w:val="center"/>
        <w:rPr>
          <w:rFonts w:hint="eastAsia"/>
        </w:rPr>
      </w:pPr>
    </w:p>
    <w:p>
      <w:pPr>
        <w:outlineLvl w:val="0"/>
      </w:pPr>
    </w:p>
    <w:p>
      <w:pPr>
        <w:outlineLvl w:val="0"/>
      </w:pPr>
    </w:p>
    <w:p>
      <w:pPr>
        <w:outlineLvl w:val="0"/>
      </w:pPr>
    </w:p>
    <w:p>
      <w:pPr>
        <w:outlineLvl w:val="0"/>
      </w:pPr>
    </w:p>
    <w:p>
      <w:pPr>
        <w:outlineLvl w:val="0"/>
      </w:pPr>
    </w:p>
    <w:p>
      <w:pPr>
        <w:outlineLvl w:val="0"/>
      </w:pPr>
      <w:r>
        <w:t>附件二：办理流程图</w:t>
      </w:r>
    </w:p>
    <w:p>
      <w:pPr>
        <w:jc w:val="both"/>
        <w:rPr>
          <w:rFonts w:hint="eastAsia"/>
        </w:rPr>
      </w:pPr>
      <w:bookmarkStart w:id="0" w:name="_GoBack"/>
      <w:bookmarkEnd w:id="0"/>
      <w:r>
        <w:drawing>
          <wp:anchor distT="0" distB="0" distL="114300" distR="114300" simplePos="0" relativeHeight="251658240" behindDoc="0" locked="0" layoutInCell="1" allowOverlap="1">
            <wp:simplePos x="0" y="0"/>
            <wp:positionH relativeFrom="column">
              <wp:posOffset>1981200</wp:posOffset>
            </wp:positionH>
            <wp:positionV relativeFrom="paragraph">
              <wp:posOffset>161925</wp:posOffset>
            </wp:positionV>
            <wp:extent cx="2257425" cy="4926330"/>
            <wp:effectExtent l="0" t="0" r="9525" b="7620"/>
            <wp:wrapNone/>
            <wp:docPr id="1" name="图片 1" descr="648ea2ab-6e12-414c-8f71-918a497365a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648ea2ab-6e12-414c-8f71-918a497365a8"/>
                    <pic:cNvPicPr>
                      <a:picLocks noChangeAspect="true"/>
                    </pic:cNvPicPr>
                  </pic:nvPicPr>
                  <pic:blipFill>
                    <a:blip r:embed="rId4"/>
                    <a:stretch>
                      <a:fillRect/>
                    </a:stretch>
                  </pic:blipFill>
                  <pic:spPr>
                    <a:xfrm>
                      <a:off x="0" y="0"/>
                      <a:ext cx="2257425" cy="4926330"/>
                    </a:xfrm>
                    <a:prstGeom prst="rect">
                      <a:avLst/>
                    </a:prstGeom>
                  </pic:spPr>
                </pic:pic>
              </a:graphicData>
            </a:graphic>
          </wp:anchor>
        </w:drawing>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Microsoft JhengHei Light">
    <w:altName w:val="方正书宋_GBK"/>
    <w:panose1 w:val="00000000000000000000"/>
    <w:charset w:val="88"/>
    <w:family w:val="swiss"/>
    <w:pitch w:val="default"/>
    <w:sig w:usb0="00000000" w:usb1="00000000" w:usb2="00000016" w:usb3="00000000" w:csb0="00100009" w:csb1="00000000"/>
  </w:font>
  <w:font w:name="Microsoft JhengHei UI Light">
    <w:altName w:val="方正书宋_GBK"/>
    <w:panose1 w:val="00000000000000000000"/>
    <w:charset w:val="88"/>
    <w:family w:val="swiss"/>
    <w:pitch w:val="default"/>
    <w:sig w:usb0="00000000" w:usb1="00000000" w:usb2="00000016" w:usb3="00000000" w:csb0="00100009" w:csb1="00000000"/>
  </w:font>
  <w:font w:name="Wingdings 2">
    <w:altName w:val="Standard Symbols PS"/>
    <w:panose1 w:val="05020102010507070707"/>
    <w:charset w:val="02"/>
    <w:family w:val="roman"/>
    <w:pitch w:val="default"/>
    <w:sig w:usb0="00000000" w:usb1="00000000" w:usb2="00000000" w:usb3="00000000" w:csb0="8000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方正仿宋_GBK">
    <w:panose1 w:val="02000000000000000000"/>
    <w:charset w:val="86"/>
    <w:family w:val="auto"/>
    <w:pitch w:val="default"/>
    <w:sig w:usb0="00000001" w:usb1="08000000" w:usb2="00000000" w:usb3="00000000" w:csb0="00040000" w:csb1="00000000"/>
  </w:font>
  <w:font w:name="Microsoft YaHei">
    <w:altName w:val="黑体"/>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true"/>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1FFDB7B"/>
    <w:rsid w:val="001A5BFC"/>
    <w:rsid w:val="00373B4C"/>
    <w:rsid w:val="015E6452"/>
    <w:rsid w:val="05510877"/>
    <w:rsid w:val="0AAE6B55"/>
    <w:rsid w:val="170E0653"/>
    <w:rsid w:val="188E3AC1"/>
    <w:rsid w:val="1CFF7DE9"/>
    <w:rsid w:val="1D9E1766"/>
    <w:rsid w:val="24BFFDB5"/>
    <w:rsid w:val="28DE782A"/>
    <w:rsid w:val="2A885EAA"/>
    <w:rsid w:val="2E2D46DB"/>
    <w:rsid w:val="40196435"/>
    <w:rsid w:val="421D5D90"/>
    <w:rsid w:val="532E2A70"/>
    <w:rsid w:val="59EE4F9E"/>
    <w:rsid w:val="5B3D5AC9"/>
    <w:rsid w:val="5C4B5596"/>
    <w:rsid w:val="5CC23DF3"/>
    <w:rsid w:val="5DF13D9A"/>
    <w:rsid w:val="5F5A3F72"/>
    <w:rsid w:val="5FFC1A5D"/>
    <w:rsid w:val="614A14BC"/>
    <w:rsid w:val="62702618"/>
    <w:rsid w:val="697719F6"/>
    <w:rsid w:val="6A49F83B"/>
    <w:rsid w:val="6B2671CE"/>
    <w:rsid w:val="6E5F57D4"/>
    <w:rsid w:val="723B2E4F"/>
    <w:rsid w:val="735B33C7"/>
    <w:rsid w:val="74FC1F95"/>
    <w:rsid w:val="7BFF7246"/>
    <w:rsid w:val="7CF598A8"/>
    <w:rsid w:val="7EFA82F3"/>
    <w:rsid w:val="7F2E24A0"/>
    <w:rsid w:val="7FBFCCF6"/>
    <w:rsid w:val="7FEE5E74"/>
    <w:rsid w:val="7FF604C2"/>
    <w:rsid w:val="7FFF8CA1"/>
    <w:rsid w:val="94EDECF2"/>
    <w:rsid w:val="97D3C091"/>
    <w:rsid w:val="AFFF4812"/>
    <w:rsid w:val="BF7FF36E"/>
    <w:rsid w:val="C57F8CA1"/>
    <w:rsid w:val="C7032B0E"/>
    <w:rsid w:val="D1FFDB7B"/>
    <w:rsid w:val="DF794CD4"/>
    <w:rsid w:val="F5CD0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2">
    <w:name w:val="Normal Table"/>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21"/>
    <w:basedOn w:val="4"/>
    <w:qFormat/>
    <w:uiPriority w:val="0"/>
    <w:rPr>
      <w:rFonts w:ascii="Microsoft JhengHei Light" w:hAnsi="Microsoft JhengHei Light" w:eastAsia="Microsoft JhengHei Light" w:cs="Microsoft JhengHei Light"/>
      <w:color w:val="666666"/>
      <w:sz w:val="9"/>
      <w:szCs w:val="9"/>
      <w:u w:val="none"/>
    </w:rPr>
  </w:style>
  <w:style w:type="character" w:customStyle="1" w:styleId="6">
    <w:name w:val="font01"/>
    <w:basedOn w:val="4"/>
    <w:qFormat/>
    <w:uiPriority w:val="0"/>
    <w:rPr>
      <w:rFonts w:ascii="Microsoft JhengHei UI Light" w:hAnsi="Microsoft JhengHei UI Light" w:eastAsia="Microsoft JhengHei UI Light" w:cs="Microsoft JhengHei UI Light"/>
      <w:color w:val="666666"/>
      <w:sz w:val="9"/>
      <w:szCs w:val="9"/>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83</Words>
  <Characters>474</Characters>
  <Lines>3</Lines>
  <Paragraphs>1</Paragraphs>
  <TotalTime>1</TotalTime>
  <ScaleCrop>false</ScaleCrop>
  <LinksUpToDate>false</LinksUpToDate>
  <CharactersWithSpaces>556</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2020-04-18T06:12:00Z</dcterms:created>
  <dc:creator>guagua</dc:creator>
  <cp:lastModifiedBy>longhua</cp:lastModifiedBy>
  <dcterms:modified xsi:type="dcterms:W3CDTF">2023-12-12T17:24:01Z</dcterms:modified>
  <dc:title>广东法律服务网服务事项指南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