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广东法律服务网服务事项指南</w:t>
            </w:r>
          </w:p>
        </w:tc>
      </w:tr>
    </w:tbl>
    <w:p>
      <w:pPr>
        <w:keepNext w:val="0"/>
        <w:keepLines w:val="0"/>
        <w:widowControl/>
        <w:suppressLineNumbers w:val="0"/>
        <w:wordWrap w:val="0"/>
        <w:jc w:val="right"/>
        <w:textAlignment w:val="center"/>
        <w:rPr>
          <w:rFonts w:hint="eastAsia" w:ascii="宋体" w:hAnsi="宋体" w:eastAsia="宋体" w:cs="宋体"/>
          <w:i w:val="0"/>
          <w:color w:val="000000"/>
          <w:sz w:val="20"/>
          <w:szCs w:val="20"/>
          <w:u w:val="none"/>
          <w:lang w:eastAsia="zh-CN"/>
        </w:rPr>
      </w:pPr>
      <w:r>
        <w:rPr>
          <w:rFonts w:hint="default" w:ascii="宋体" w:hAnsi="宋体" w:eastAsia="宋体" w:cs="宋体"/>
          <w:i w:val="0"/>
          <w:color w:val="000000"/>
          <w:sz w:val="20"/>
          <w:szCs w:val="20"/>
          <w:u w:val="none"/>
        </w:rPr>
        <w:t xml:space="preserve">  填写单位：</w:t>
      </w:r>
      <w:r>
        <w:rPr>
          <w:rFonts w:hint="eastAsia" w:ascii="宋体" w:hAnsi="宋体" w:eastAsia="宋体" w:cs="宋体"/>
          <w:i w:val="0"/>
          <w:color w:val="000000"/>
          <w:sz w:val="20"/>
          <w:szCs w:val="20"/>
          <w:u w:val="none"/>
          <w:lang w:eastAsia="zh-CN"/>
        </w:rPr>
        <w:t>深圳市龙华区司法局</w:t>
      </w:r>
    </w:p>
    <w:tbl>
      <w:tblPr>
        <w:tblStyle w:val="2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有偿律师服务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预约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群众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办理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有关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有偿律师服务预约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《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begin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instrText xml:space="preserve"> HYPERLINK "http://www.gd.gov.cn/zwgk/wjk/zcfgk/content/post_2523956.html" \t "/Users/guagua/Documents\\x/_blank" </w:instrTex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司法部关于推进公共法律服务平台建设的意见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end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》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司发〔2017〕9号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 xml:space="preserve"> 全文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前往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深圳市龙华区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公共法律服务中心预约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有偿律师服务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的群众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深圳市龙华区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深圳市龙华区富康行政服务办公区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公共法律服务中心一楼综合窗口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周一至周五（法定节假日除外）上午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: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0-12:00下午14: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0-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18：00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现场办结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有需要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有偿律师服务的群众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均可前往预约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⽰范⽂本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C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441"/>
              </w:tabs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□邮寄接收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窗口接收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口头答复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书面答复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结果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无文书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□是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免费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□线上支付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□现金支付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无需收费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自取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邮寄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□网页自行下载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无文书送达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0755-23761781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0755-23761781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  <w:t>来访咨询申请表</w:t>
      </w:r>
    </w:p>
    <w:p>
      <w:pPr>
        <w:jc w:val="center"/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</w:pPr>
    </w:p>
    <w:tbl>
      <w:tblPr>
        <w:tblStyle w:val="3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eastAsia="zh-CN" w:bidi="ar-SA"/>
              </w:rPr>
            </w:pPr>
            <w:r>
              <w:rPr>
                <w:rFonts w:hint="default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eastAsia="zh-CN" w:bidi="ar-SA"/>
              </w:rPr>
              <w:t>预约办理司法鉴定业务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□残疾人     □农民    □农民工    □军人军属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□妇女        □60岁以上老年人      □未成年人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□少数民族    □下岗失业人员      □自由职业者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□其他 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  </w:t>
            </w: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咨 询 事 项 类 别</w:t>
            </w:r>
          </w:p>
        </w:tc>
        <w:tc>
          <w:tcPr>
            <w:tcW w:w="8334" w:type="dxa"/>
            <w:gridSpan w:val="24"/>
            <w:vAlign w:val="top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</w:rPr>
              <w:t xml:space="preserve">                                            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（勾选“其他”请填写）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icrosoft JhengHei Light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C059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059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icrosoft YaHei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F6E1253"/>
    <w:rsid w:val="182333BC"/>
    <w:rsid w:val="3F135138"/>
    <w:rsid w:val="57671A88"/>
    <w:rsid w:val="5F5A3F72"/>
    <w:rsid w:val="62F44334"/>
    <w:rsid w:val="6A49F83B"/>
    <w:rsid w:val="74F53B39"/>
    <w:rsid w:val="76BDE588"/>
    <w:rsid w:val="7C79CAF4"/>
    <w:rsid w:val="7CF598A8"/>
    <w:rsid w:val="7FBFCCF6"/>
    <w:rsid w:val="7FF604C2"/>
    <w:rsid w:val="BF7FF36E"/>
    <w:rsid w:val="C57F8CA1"/>
    <w:rsid w:val="C7032B0E"/>
    <w:rsid w:val="D1FFDB7B"/>
    <w:rsid w:val="D2973A2F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character" w:customStyle="1" w:styleId="6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7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2020-04-18T14:12:00Z</dcterms:created>
  <dc:creator>guagua</dc:creator>
  <cp:lastModifiedBy>longhua</cp:lastModifiedBy>
  <dcterms:modified xsi:type="dcterms:W3CDTF">2023-12-12T17:38:38Z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  <property fmtid="{D5CDD505-2E9C-101B-9397-08002B2CF9AE}" pid="3" name="ICV">
    <vt:lpwstr>701ACBE1497184F1E40A5F655D83FD3E</vt:lpwstr>
  </property>
</Properties>
</file>