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广东法律服务网服务事项指南</w:t>
            </w:r>
          </w:p>
        </w:tc>
      </w:tr>
    </w:tbl>
    <w:p>
      <w:pPr>
        <w:keepNext w:val="0"/>
        <w:keepLines w:val="0"/>
        <w:widowControl/>
        <w:suppressLineNumbers w:val="0"/>
        <w:wordWrap w:val="0"/>
        <w:jc w:val="right"/>
        <w:textAlignment w:val="center"/>
        <w:rPr>
          <w:rFonts w:hint="eastAsia" w:ascii="宋体" w:hAnsi="宋体" w:eastAsia="宋体" w:cs="宋体"/>
          <w:i w:val="0"/>
          <w:color w:val="000000"/>
          <w:sz w:val="20"/>
          <w:szCs w:val="20"/>
          <w:u w:val="none"/>
        </w:rPr>
      </w:pPr>
      <w:r>
        <w:rPr>
          <w:rFonts w:hint="default" w:ascii="宋体" w:hAnsi="宋体" w:eastAsia="宋体" w:cs="宋体"/>
          <w:i w:val="0"/>
          <w:color w:val="000000"/>
          <w:sz w:val="20"/>
          <w:szCs w:val="20"/>
          <w:u w:val="none"/>
        </w:rPr>
        <w:t xml:space="preserve">  填写单位：</w:t>
      </w:r>
      <w:r>
        <w:rPr>
          <w:rFonts w:hint="eastAsia" w:ascii="宋体" w:hAnsi="宋体" w:eastAsia="宋体" w:cs="宋体"/>
          <w:i w:val="0"/>
          <w:color w:val="000000"/>
          <w:sz w:val="20"/>
          <w:szCs w:val="20"/>
          <w:u w:val="none"/>
          <w:lang w:eastAsia="zh-CN"/>
        </w:rPr>
        <w:t>深圳市龙华区</w:t>
      </w:r>
      <w:r>
        <w:rPr>
          <w:rFonts w:hint="default" w:ascii="宋体" w:hAnsi="宋体" w:eastAsia="宋体" w:cs="宋体"/>
          <w:i w:val="0"/>
          <w:color w:val="000000"/>
          <w:sz w:val="20"/>
          <w:szCs w:val="20"/>
          <w:u w:val="none"/>
        </w:rPr>
        <w:t xml:space="preserve">公共法律服务中心                    </w:t>
      </w:r>
    </w:p>
    <w:tbl>
      <w:tblPr>
        <w:tblStyle w:val="2"/>
        <w:tblW w:w="104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领导干部接访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预约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为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群众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办理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有关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领导干部接访预约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《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fldChar w:fldCharType="begin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instrText xml:space="preserve"> HYPERLINK "http://www.gd.gov.cn/zwgk/wjk/zcfgk/content/post_2523956.html" \t "/Users/guagua/Documents\\x/_blank" </w:instrTex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司法部关于推进公共法律服务平台建设的意见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fldChar w:fldCharType="end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》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司发〔2017〕9号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 xml:space="preserve"> 全文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前往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深圳市龙华区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公共法律服务中心预约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领导干部接访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的群众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深圳市龙华区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公共法律服务中心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深圳市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龙华区龙华街道清泉路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7号富康行政服务办公区一楼 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深圳市龙华区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公共法律服务中心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周一至周五（法定节假日除外）上午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9：00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-12:00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下午14: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0-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18：00；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周六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（法定节假日除外）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上午9：00-12：00，下午14：00-18：00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现场办结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需要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进行领导干部接访的群众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均可前往预约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⽰范⽂本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C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441"/>
              </w:tabs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□邮寄接收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窗口接收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口头答复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书面答复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结果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无文书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□是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免费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□线上支付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 □现金支付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无需收费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自取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 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邮寄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□网页自行下载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无文书送达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0755-23778294；0755-21004234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0755-23778204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hint="eastAsia" w:ascii="仿宋" w:hAnsi="仿宋" w:eastAsia="仿宋" w:cs="仿宋"/>
          <w:b/>
          <w:bCs/>
          <w:kern w:val="2"/>
          <w:sz w:val="48"/>
          <w:szCs w:val="4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48"/>
          <w:szCs w:val="48"/>
          <w:lang w:val="en-US" w:eastAsia="zh-CN" w:bidi="ar-SA"/>
        </w:rPr>
        <w:t>来访咨询申请表</w:t>
      </w:r>
    </w:p>
    <w:p>
      <w:pPr>
        <w:jc w:val="center"/>
        <w:rPr>
          <w:rFonts w:hint="eastAsia" w:ascii="仿宋" w:hAnsi="仿宋" w:eastAsia="仿宋" w:cs="仿宋"/>
          <w:b/>
          <w:bCs/>
          <w:kern w:val="2"/>
          <w:sz w:val="48"/>
          <w:szCs w:val="48"/>
          <w:lang w:val="en-US" w:eastAsia="zh-CN" w:bidi="ar-SA"/>
        </w:rPr>
      </w:pPr>
    </w:p>
    <w:tbl>
      <w:tblPr>
        <w:tblStyle w:val="3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eastAsia="zh-CN" w:bidi="ar-SA"/>
              </w:rPr>
            </w:pPr>
            <w:r>
              <w:rPr>
                <w:rFonts w:hint="default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eastAsia="zh-CN" w:bidi="ar-SA"/>
              </w:rPr>
              <w:t>预约办理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XX</w:t>
            </w:r>
            <w:r>
              <w:rPr>
                <w:rFonts w:hint="default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eastAsia="zh-CN" w:bidi="ar-SA"/>
              </w:rPr>
              <w:t>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□残疾人     □农民    □农民工    □军人军属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□妇女        □60岁以上老年人      □未成年人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□少数民族    □下岗失业人员      □自由职业者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□其他 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  </w:t>
            </w: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咨 询 事 项 类 别</w:t>
            </w:r>
          </w:p>
        </w:tc>
        <w:tc>
          <w:tcPr>
            <w:tcW w:w="8334" w:type="dxa"/>
            <w:gridSpan w:val="24"/>
            <w:vAlign w:val="top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u w:val="single"/>
                <w:vertAlign w:val="baseline"/>
                <w:lang w:val="en-US" w:eastAsia="zh-CN" w:bidi="ar-SA"/>
              </w:rPr>
              <w:t xml:space="preserve">                                            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（勾选“其他”请填写）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Microsoft JhengHei Light">
    <w:altName w:val="URW Book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URW Book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icrosoft YaHei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URW Bookman">
    <w:panose1 w:val="00000400000000000000"/>
    <w:charset w:val="00"/>
    <w:family w:val="auto"/>
    <w:pitch w:val="default"/>
    <w:sig w:usb0="00000287" w:usb1="00000800" w:usb2="00000000" w:usb3="00000000" w:csb0="6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F6E1253"/>
    <w:rsid w:val="182333BC"/>
    <w:rsid w:val="1D7F332A"/>
    <w:rsid w:val="3F135138"/>
    <w:rsid w:val="5043652D"/>
    <w:rsid w:val="57671A88"/>
    <w:rsid w:val="5F5A3F72"/>
    <w:rsid w:val="62F44334"/>
    <w:rsid w:val="6A49F83B"/>
    <w:rsid w:val="74F53B39"/>
    <w:rsid w:val="75E61383"/>
    <w:rsid w:val="76BDE588"/>
    <w:rsid w:val="7CF598A8"/>
    <w:rsid w:val="7FBFCCF6"/>
    <w:rsid w:val="7FD5009B"/>
    <w:rsid w:val="7FF604C2"/>
    <w:rsid w:val="B6FA6EDA"/>
    <w:rsid w:val="BF7FF36E"/>
    <w:rsid w:val="C57F8CA1"/>
    <w:rsid w:val="C7032B0E"/>
    <w:rsid w:val="D1FFDB7B"/>
    <w:rsid w:val="DFEE9AAA"/>
    <w:rsid w:val="DFF7A363"/>
    <w:rsid w:val="EDAFBAB3"/>
    <w:rsid w:val="EEF77C29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character" w:customStyle="1" w:styleId="6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7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2020-04-19T06:12:00Z</dcterms:created>
  <dc:creator>guagua</dc:creator>
  <cp:lastModifiedBy>longhua</cp:lastModifiedBy>
  <cp:lastPrinted>2023-12-12T17:39:14Z</cp:lastPrinted>
  <dcterms:modified xsi:type="dcterms:W3CDTF">2023-12-12T17:39:17Z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</Properties>
</file>