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10"/>
        <w:spacing w:line="560" w:lineRule="exact"/>
        <w:jc w:val="center"/>
        <w:rPr>
          <w:rFonts w:ascii="方正小标宋简体" w:hAnsi="方正小标宋简体" w:eastAsia="方正小标宋简体" w:cs="方正小标宋简体"/>
          <w:spacing w:val="17"/>
          <w:sz w:val="44"/>
          <w:szCs w:val="44"/>
          <w:highlight w:val="none"/>
        </w:rPr>
      </w:pP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一、项目目标</w:t>
      </w:r>
    </w:p>
    <w:p>
      <w:pPr>
        <w:adjustRightInd w:val="0"/>
        <w:snapToGrid w:val="0"/>
        <w:spacing w:line="560" w:lineRule="exact"/>
        <w:ind w:firstLine="640" w:firstLineChars="200"/>
        <w:jc w:val="left"/>
        <w:rPr>
          <w:rFonts w:hint="eastAsia" w:ascii="楷体_GB2312" w:hAnsi="楷体_GB2312" w:eastAsia="楷体_GB2312" w:cs="楷体_GB2312"/>
          <w:bCs w:val="0"/>
          <w:sz w:val="32"/>
          <w:szCs w:val="32"/>
          <w:lang w:val="en-US" w:eastAsia="zh-CN"/>
        </w:rPr>
      </w:pPr>
      <w:r>
        <w:rPr>
          <w:rFonts w:hint="eastAsia" w:ascii="仿宋_GB2312" w:hAnsi="仿宋_GB2312" w:eastAsia="仿宋_GB2312" w:cs="仿宋_GB2312"/>
          <w:sz w:val="32"/>
          <w:szCs w:val="32"/>
          <w:lang w:val="en-US" w:eastAsia="zh-CN"/>
        </w:rPr>
        <w:t>为满足市民群众的图书借阅需求，进一步向社会公众提供高标准、专业化、多元化的图书馆服务，区图书馆新馆将建设“地方文献”阅览专区，用于放置地方文献、特藏等各类历史、文化书籍。为完善区图书馆新馆的馆藏建设，拟购置一批以</w:t>
      </w:r>
      <w:r>
        <w:rPr>
          <w:rFonts w:hint="eastAsia" w:ascii="仿宋_GB2312" w:hAnsi="仿宋_GB2312" w:eastAsia="仿宋_GB2312" w:cs="仿宋_GB2312"/>
          <w:sz w:val="32"/>
          <w:szCs w:val="32"/>
        </w:rPr>
        <w:t>深圳本土文献为核心、广东及岭南题材为辅的</w:t>
      </w:r>
      <w:r>
        <w:rPr>
          <w:rFonts w:hint="eastAsia" w:ascii="仿宋_GB2312" w:hAnsi="仿宋_GB2312" w:eastAsia="仿宋_GB2312" w:cs="仿宋_GB2312"/>
          <w:sz w:val="32"/>
          <w:szCs w:val="32"/>
          <w:lang w:val="en-US" w:eastAsia="zh-CN"/>
        </w:rPr>
        <w:t>地方文献图书。</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2026年11</w:t>
      </w:r>
      <w:r>
        <w:rPr>
          <w:rFonts w:hint="eastAsia" w:ascii="仿宋_GB2312" w:hAnsi="仿宋_GB2312" w:eastAsia="仿宋_GB2312" w:cs="仿宋_GB2312"/>
          <w:sz w:val="32"/>
          <w:szCs w:val="32"/>
        </w:rPr>
        <w:t>月（暂定）</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（一）项目内容</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（1）供货要求：投标方为采购方所提供的图书是正版中文图书，类别</w:t>
      </w:r>
      <w:r>
        <w:rPr>
          <w:rFonts w:hint="eastAsia" w:ascii="仿宋_GB2312" w:hAnsi="仿宋_GB2312" w:eastAsia="仿宋_GB2312" w:cs="仿宋_GB2312"/>
          <w:sz w:val="32"/>
          <w:szCs w:val="32"/>
        </w:rPr>
        <w:t>涉及深圳及岭南地区的文学、历史地理、社会科学、自然科学普及等各学科门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深圳籍及岭南籍作家（含长期居住地）创作的各类题材作品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kern w:val="2"/>
          <w:sz w:val="32"/>
          <w:szCs w:val="32"/>
          <w:lang w:val="en-US" w:eastAsia="zh-CN" w:bidi="ar-SA"/>
        </w:rPr>
        <w:t>每种书的复本为1-2册，由采购方提供的指定书目可不受复本量限制，且需包含但不限于以下书目及获奖图书：《深圳七十八街道》《深圳改革开放实录》《初心使命—深圳红色故事》《深圳英烈（1900—1950）》《深圳大事记（1978-2020）》《深圳人著作目录》《深圳市人民政府令汇编（1992-2021）》《深圳科技年鉴》《深圳文艺年鉴》《深圳文史》《龙华年鉴》《深爱你 圳等你》；获奖图书：</w:t>
      </w:r>
      <w:r>
        <w:rPr>
          <w:rFonts w:hint="eastAsia" w:ascii="仿宋_GB2312" w:hAnsi="仿宋_GB2312" w:eastAsia="仿宋_GB2312" w:cs="仿宋_GB2312"/>
          <w:sz w:val="32"/>
          <w:szCs w:val="32"/>
        </w:rPr>
        <w:t>历届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深圳十大佳著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、广东省出版政府奖、广东省“五个一工程”奖及其他省级以上获奖作品。</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（2）提供书目及书目数据：投标方及时向采购方提供相关出版社出版在内的图书书目的电子版图书清单，清单内容需包括书名、作者、出版社、ISBN号、单价、分类号。</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采购形式及到货率：采取书目采购、现场采购相结合方式，部分图书由采购方提供书目。投标方应按照采购方的书目要求定期给采购方提供最新的图书书目（跟采购方已有馆藏数据进行查重匹配后），采购方筛选之后，投标方供货，要求供货率达到95以上%。</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（4）服务要求：</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①投标方负责催交缺货、退换、补配等事宜。若出现下列任一情况，供货方必须无条件负责退换：包括缺页、倒装、折页、开线、开胶等装订问题、印刷质量问题；图书的相关附属配件（如光盘等）不齐全；在配送过程中产生的脏残、破损等问题；品种和数量与订货清单不符；卷册不全的多卷册图书；供书商所配书单与已有馆藏重复；因内容、开本等原因，不符合采购方馆藏入藏原则的；不符合加工要求的图书，如线装、经折装、活页订等；采购方认为必须退书的其他情况，以上情况未加工前一律退回。如图书存有质量、内容等不适合入藏的重大图书问题，无论加工与否，一律退回。</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②投标方应按采购方要求，做好图书流通前的加工工作。加工内容包括：数据套录（书目数据从地方版文献联合编目中心或国家图书馆下载）；图书及其附件的原始数据著录；盖馆藏章、粘贴书标、标识条和条形码，加贴RFID芯片；新书打包、分类上架等。图书加工要求在规定时间内完成。有关编目加工的人工费、下载数据费、加工材料费、物流配送费等由投标方负责承担。</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③图书加工场地、电脑、馆藏章、磁条、条码、书标、保护膜、书标打印机、图书打包机及条码打印机等由投标方严格按照采购方要求提供，并在使用前经区采购方确认，磁条、条码、书标、标识条、图书馆RFID芯片及馆藏色标装贴，以及加盖馆藏章等图书加工符合采购方的要求。</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i w:val="0"/>
          <w:iCs w:val="0"/>
          <w:caps w:val="0"/>
          <w:spacing w:val="0"/>
          <w:sz w:val="32"/>
          <w:szCs w:val="32"/>
          <w:shd w:val="clear"/>
        </w:rPr>
        <w:t>④</w:t>
      </w:r>
      <w:r>
        <w:rPr>
          <w:rFonts w:hint="eastAsia" w:ascii="仿宋_GB2312" w:hAnsi="仿宋_GB2312" w:eastAsia="仿宋_GB2312" w:cs="仿宋_GB2312"/>
          <w:b w:val="0"/>
          <w:bCs w:val="0"/>
          <w:kern w:val="2"/>
          <w:sz w:val="32"/>
          <w:szCs w:val="32"/>
          <w:lang w:val="en-US" w:eastAsia="zh-CN" w:bidi="ar-SA"/>
        </w:rPr>
        <w:t>投标方在深圳市必须有固定的现场选书场所，应保证采购方能亲临现场挑书。</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i w:val="0"/>
          <w:iCs w:val="0"/>
          <w:caps w:val="0"/>
          <w:spacing w:val="0"/>
          <w:sz w:val="32"/>
          <w:szCs w:val="32"/>
          <w:shd w:val="clear"/>
        </w:rPr>
        <w:t>⑤</w:t>
      </w:r>
      <w:r>
        <w:rPr>
          <w:rFonts w:hint="eastAsia" w:ascii="仿宋_GB2312" w:hAnsi="仿宋_GB2312" w:eastAsia="仿宋_GB2312" w:cs="仿宋_GB2312"/>
          <w:i w:val="0"/>
          <w:iCs w:val="0"/>
          <w:caps w:val="0"/>
          <w:spacing w:val="0"/>
          <w:sz w:val="32"/>
          <w:szCs w:val="32"/>
          <w:shd w:val="clear"/>
          <w:lang w:eastAsia="zh-CN"/>
        </w:rPr>
        <w:t>投标方</w:t>
      </w:r>
      <w:r>
        <w:rPr>
          <w:rFonts w:hint="eastAsia" w:ascii="仿宋_GB2312" w:hAnsi="仿宋_GB2312" w:eastAsia="仿宋_GB2312" w:cs="仿宋_GB2312"/>
          <w:b w:val="0"/>
          <w:bCs w:val="0"/>
          <w:kern w:val="2"/>
          <w:sz w:val="32"/>
          <w:szCs w:val="32"/>
          <w:lang w:val="en-US" w:eastAsia="zh-CN" w:bidi="ar-SA"/>
        </w:rPr>
        <w:t>应按照地方或国家编目相关标准，对采购方所采购的图书进行编目加工、排序上架等相关业务。所有费用由投标方承担。</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i w:val="0"/>
          <w:iCs w:val="0"/>
          <w:caps w:val="0"/>
          <w:spacing w:val="0"/>
          <w:sz w:val="32"/>
          <w:szCs w:val="32"/>
          <w:shd w:val="clear"/>
        </w:rPr>
        <w:t>⑥</w:t>
      </w:r>
      <w:r>
        <w:rPr>
          <w:rFonts w:hint="eastAsia" w:ascii="仿宋_GB2312" w:hAnsi="仿宋_GB2312" w:eastAsia="仿宋_GB2312" w:cs="仿宋_GB2312"/>
          <w:b w:val="0"/>
          <w:bCs w:val="0"/>
          <w:kern w:val="2"/>
          <w:sz w:val="32"/>
          <w:szCs w:val="32"/>
          <w:lang w:val="en-US" w:eastAsia="zh-CN" w:bidi="ar-SA"/>
        </w:rPr>
        <w:t>图书分类按《中国图书馆分类法》第五版；书目数据参照《中文图书载指处理规程》《中文书目数据制作》《公共图书馆统一服务书目质量控制规范》《国际标准书目著录（ISRD）总则及各分则》《中国文献著录标准（GB3792系列）》《中国文献编目规则》《中国机读目录格式》（中华人民共和国文化行业标准）（SZBD/Z275-2017）。图书编目加工次差及不良率不得超过2%。书目数据检查不合格时，有权随时要求投标方更换编目加工人员。投标方具有书目数据下载资源。</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图书质量要求：所有图书由正规出版社出版，符合国家出版发行标准；图书的版权页和国际标准书号（ISBN）及条形码标志完备清晰，版权页包括图书在版编目（CIP）数据、出版单位名称及地址、图书开本、版次、印数等相关信息；图书的整体外观和装订平整、牢固。图书封面图案及文字要清晰有层次，颜色的色调应饱和；图书正文的纸张表面光滑，颜色和厚度一致，纸张无损坏、无撕页；图书正文的印刷墨色要一致，版心和页码的位置要一致，无明显透印，文字及图表要印刷清晰；保证销售正版图书，绝不允许供应盗版、盗印图书。</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（6）公益活动：投标方中标后与采购方合作举办名人讲座及主题书展等公益活动。</w:t>
      </w:r>
    </w:p>
    <w:p>
      <w:pPr>
        <w:numPr>
          <w:ilvl w:val="0"/>
          <w:numId w:val="0"/>
        </w:num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名人讲座主要指在采购方指定场地开展的讲座活动，</w:t>
      </w:r>
      <w:r>
        <w:rPr>
          <w:rFonts w:hint="eastAsia" w:ascii="仿宋_GB2312" w:hAnsi="仿宋_GB2312" w:eastAsia="仿宋_GB2312" w:cs="仿宋_GB2312"/>
          <w:sz w:val="32"/>
          <w:szCs w:val="32"/>
        </w:rPr>
        <w:t>以本次采购的深圳及岭南题材图书为核心，围绕深圳本土历史、文化、人物、风物等主题，策划开展不少于1场公益文化讲座、读书分享会或文化沙龙。</w:t>
      </w:r>
    </w:p>
    <w:p>
      <w:p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主题书展主要指在采购方自有场地开展的地方文献及岭南文化等系列的主题书展活动，投标方应根据该需求，及时做好场地布置、上架陈列等服务，按期展出。</w:t>
      </w:r>
    </w:p>
    <w:p>
      <w:p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sz w:val="32"/>
          <w:szCs w:val="32"/>
          <w:lang w:eastAsia="zh-CN"/>
        </w:rPr>
        <w:t>投标方</w:t>
      </w:r>
      <w:r>
        <w:rPr>
          <w:rFonts w:hint="eastAsia" w:ascii="仿宋_GB2312" w:hAnsi="仿宋_GB2312" w:eastAsia="仿宋_GB2312" w:cs="仿宋_GB2312"/>
          <w:sz w:val="32"/>
          <w:szCs w:val="32"/>
        </w:rPr>
        <w:t>须在</w:t>
      </w:r>
      <w:r>
        <w:rPr>
          <w:rFonts w:hint="eastAsia" w:ascii="仿宋_GB2312" w:hAnsi="仿宋_GB2312" w:eastAsia="仿宋_GB2312" w:cs="仿宋_GB2312"/>
          <w:sz w:val="32"/>
          <w:szCs w:val="32"/>
          <w:lang w:eastAsia="zh-CN"/>
        </w:rPr>
        <w:t>中标后</w:t>
      </w:r>
      <w:r>
        <w:rPr>
          <w:rFonts w:hint="eastAsia" w:ascii="仿宋_GB2312" w:hAnsi="仿宋_GB2312" w:eastAsia="仿宋_GB2312" w:cs="仿宋_GB2312"/>
          <w:sz w:val="32"/>
          <w:szCs w:val="32"/>
        </w:rPr>
        <w:t>完成上述活动的策划与执行，并提前与采购人协商确定具体时间、流程，配合采购人做好读者组织与场地保障工作。</w:t>
      </w:r>
    </w:p>
    <w:p>
      <w:pPr>
        <w:adjustRightInd w:val="0"/>
        <w:snapToGrid w:val="0"/>
        <w:spacing w:line="560"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（7）媒体宣传：投标方中标后与采购方协同进行宣传，投标方需广泛发动合作媒体包括但不限于纸媒、网站、新媒体等宣传渠道，</w:t>
      </w:r>
      <w:r>
        <w:rPr>
          <w:rFonts w:hint="eastAsia" w:ascii="仿宋_GB2312" w:hAnsi="仿宋_GB2312" w:eastAsia="仿宋_GB2312" w:cs="仿宋_GB2312"/>
          <w:sz w:val="32"/>
          <w:szCs w:val="32"/>
        </w:rPr>
        <w:t>对本次采购的</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文献资源及后续配套开展的阅读推广活动</w:t>
      </w:r>
      <w:r>
        <w:rPr>
          <w:rFonts w:hint="eastAsia" w:ascii="仿宋_GB2312" w:hAnsi="仿宋_GB2312" w:eastAsia="仿宋_GB2312" w:cs="仿宋_GB2312"/>
          <w:sz w:val="32"/>
          <w:szCs w:val="32"/>
          <w:lang w:eastAsia="zh-CN"/>
        </w:rPr>
        <w:t>及主题书展，</w:t>
      </w:r>
      <w:r>
        <w:rPr>
          <w:rFonts w:hint="eastAsia" w:ascii="仿宋_GB2312" w:hAnsi="仿宋_GB2312" w:eastAsia="仿宋_GB2312" w:cs="仿宋_GB2312"/>
          <w:sz w:val="32"/>
          <w:szCs w:val="32"/>
        </w:rPr>
        <w:t>提供宣传报道。宣传形式可包括新闻稿发布、专题推文、短视频推广等，内容需紧扣深圳本土文献主题，展现</w:t>
      </w:r>
      <w:r>
        <w:rPr>
          <w:rFonts w:hint="eastAsia" w:ascii="仿宋_GB2312" w:hAnsi="仿宋_GB2312" w:eastAsia="仿宋_GB2312" w:cs="仿宋_GB2312"/>
          <w:sz w:val="32"/>
          <w:szCs w:val="32"/>
          <w:lang w:eastAsia="zh-CN"/>
        </w:rPr>
        <w:t>地方</w:t>
      </w:r>
      <w:r>
        <w:rPr>
          <w:rFonts w:hint="eastAsia" w:ascii="仿宋_GB2312" w:hAnsi="仿宋_GB2312" w:eastAsia="仿宋_GB2312" w:cs="仿宋_GB2312"/>
          <w:sz w:val="32"/>
          <w:szCs w:val="32"/>
        </w:rPr>
        <w:t>文献资源价值，吸引读者关注，并确保宣传内容准确、正面、符合公共文化服务导向</w:t>
      </w:r>
      <w:r>
        <w:rPr>
          <w:rFonts w:hint="eastAsia" w:ascii="仿宋_GB2312" w:hAnsi="仿宋_GB2312" w:eastAsia="仿宋_GB2312" w:cs="仿宋_GB2312"/>
          <w:b w:val="0"/>
          <w:bCs w:val="0"/>
          <w:kern w:val="2"/>
          <w:sz w:val="32"/>
          <w:szCs w:val="32"/>
          <w:lang w:val="en-US" w:eastAsia="zh-CN" w:bidi="ar-SA"/>
        </w:rPr>
        <w:t>。</w:t>
      </w:r>
    </w:p>
    <w:p>
      <w:pPr>
        <w:adjustRightInd w:val="0"/>
        <w:snapToGrid w:val="0"/>
        <w:spacing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（8）责任要求：</w:t>
      </w:r>
      <w:r>
        <w:rPr>
          <w:rFonts w:hint="eastAsia" w:ascii="仿宋_GB2312" w:hAnsi="仿宋_GB2312" w:eastAsia="仿宋_GB2312" w:cs="仿宋_GB2312"/>
          <w:kern w:val="2"/>
          <w:sz w:val="32"/>
          <w:szCs w:val="32"/>
          <w:lang w:val="en-US" w:eastAsia="zh-CN" w:bidi="ar-SA"/>
        </w:rPr>
        <w:t>投标方应保证采购方享有图书在知识产权方面的权利，如果采购方在使用过程中一旦发生第三方指控时，应由投标方负责与第三方交涉，并承担由此产生的一切法律和经济上的责任。</w:t>
      </w:r>
    </w:p>
    <w:p>
      <w:pPr>
        <w:adjustRightInd w:val="0"/>
        <w:snapToGrid w:val="0"/>
        <w:spacing w:line="560" w:lineRule="exac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（9）售后要求：货物免费保修期1年，时间自最终验收合格并交付使用之日起计算。</w:t>
      </w:r>
    </w:p>
    <w:p>
      <w:pPr>
        <w:tabs>
          <w:tab w:val="left" w:pos="1820"/>
        </w:tabs>
        <w:snapToGrid w:val="0"/>
        <w:spacing w:line="56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adjustRightInd w:val="0"/>
        <w:snapToGrid w:val="0"/>
        <w:spacing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lang w:eastAsia="zh-CN"/>
        </w:rPr>
        <w:t>万元。</w:t>
      </w:r>
    </w:p>
    <w:p>
      <w:pPr>
        <w:adjustRightInd w:val="0"/>
        <w:snapToGrid w:val="0"/>
        <w:spacing w:line="560" w:lineRule="exact"/>
        <w:ind w:firstLine="640" w:firstLineChars="200"/>
        <w:jc w:val="both"/>
        <w:rPr>
          <w:rFonts w:hint="eastAsia" w:ascii="仿宋_GB2312" w:hAnsi="仿宋_GB2312" w:eastAsia="仿宋_GB2312" w:cs="仿宋_GB2312"/>
          <w:b w:val="0"/>
          <w:sz w:val="32"/>
          <w:szCs w:val="32"/>
          <w:lang w:eastAsia="zh-CN"/>
        </w:rPr>
      </w:pPr>
      <w:r>
        <w:rPr>
          <w:rFonts w:hint="eastAsia" w:ascii="仿宋_GB2312" w:hAnsi="仿宋_GB2312" w:eastAsia="仿宋_GB2312" w:cs="仿宋_GB2312"/>
          <w:b w:val="0"/>
          <w:sz w:val="32"/>
          <w:szCs w:val="32"/>
          <w:lang w:eastAsia="zh-CN"/>
        </w:rPr>
        <w:t>报价要求：</w:t>
      </w:r>
    </w:p>
    <w:p>
      <w:pPr>
        <w:numPr>
          <w:ilvl w:val="-1"/>
          <w:numId w:val="0"/>
        </w:numPr>
        <w:adjustRightInd w:val="0"/>
        <w:snapToGrid w:val="0"/>
        <w:spacing w:line="560" w:lineRule="exact"/>
        <w:ind w:firstLine="640" w:firstLineChars="200"/>
        <w:jc w:val="both"/>
        <w:rPr>
          <w:rFonts w:hint="eastAsia" w:ascii="仿宋_GB2312" w:hAnsi="仿宋_GB2312" w:eastAsia="仿宋_GB2312" w:cs="仿宋_GB2312"/>
          <w:b w:val="0"/>
          <w:sz w:val="32"/>
          <w:szCs w:val="32"/>
        </w:rPr>
      </w:pP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1</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本项目要求投标供应商按折扣率进行报价（0＜折扣率＜1，保留小数点后两位）。折扣率计算公式：折扣率=图书实洋总价/图书码洋总价。</w:t>
      </w:r>
    </w:p>
    <w:p>
      <w:pPr>
        <w:pStyle w:val="2"/>
        <w:ind w:firstLine="640" w:firstLineChars="200"/>
        <w:rPr>
          <w:rFonts w:hint="eastAsia"/>
          <w:lang w:eastAsia="zh-CN"/>
        </w:rPr>
      </w:pP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lang w:val="en-US" w:eastAsia="zh-CN"/>
        </w:rPr>
        <w:t>2</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折扣率为“80%”请填写“0.8”，请各投标供应商注意。另外，折扣率最多只允许精确到小数点后两位，如0.71、0.72等</w:t>
      </w:r>
      <w:r>
        <w:rPr>
          <w:rFonts w:hint="eastAsia" w:ascii="仿宋_GB2312" w:hAnsi="仿宋_GB2312" w:eastAsia="仿宋_GB2312" w:cs="仿宋_GB2312"/>
          <w:b w:val="0"/>
          <w:sz w:val="32"/>
          <w:szCs w:val="32"/>
          <w:lang w:eastAsia="zh-CN"/>
        </w:rPr>
        <w:t>。</w:t>
      </w:r>
      <w:r>
        <w:rPr>
          <w:rFonts w:hint="eastAsia" w:ascii="仿宋_GB2312" w:hAnsi="仿宋_GB2312" w:eastAsia="仿宋_GB2312" w:cs="仿宋_GB2312"/>
          <w:b w:val="0"/>
          <w:sz w:val="32"/>
          <w:szCs w:val="32"/>
        </w:rPr>
        <w:t>举例说明：若某种图书为40元/本，折扣率为0.85，实际采购价为40*0.85=34元/本，则在投标文件开标一览表中的折扣率应填0.85。</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3"/>
        <w:gridCol w:w="1704"/>
        <w:gridCol w:w="170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adjustRightInd w:val="0"/>
              <w:snapToGrid w:val="0"/>
              <w:spacing w:line="560" w:lineRule="exact"/>
              <w:ind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龙华图书馆新馆地方文献图书购置项目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adjustRightInd w:val="0"/>
              <w:snapToGrid w:val="0"/>
              <w:spacing w:line="560" w:lineRule="exact"/>
              <w:ind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703" w:type="dxa"/>
            <w:noWrap w:val="0"/>
            <w:vAlign w:val="top"/>
          </w:tcPr>
          <w:p>
            <w:pPr>
              <w:adjustRightInd w:val="0"/>
              <w:snapToGrid w:val="0"/>
              <w:spacing w:line="560" w:lineRule="exact"/>
              <w:ind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项目</w:t>
            </w:r>
            <w:r>
              <w:rPr>
                <w:rFonts w:hint="eastAsia" w:ascii="仿宋_GB2312" w:hAnsi="仿宋_GB2312" w:eastAsia="仿宋_GB2312" w:cs="仿宋_GB2312"/>
                <w:sz w:val="32"/>
                <w:szCs w:val="32"/>
                <w:vertAlign w:val="baseline"/>
                <w:lang w:val="en-US" w:eastAsia="zh-CN"/>
              </w:rPr>
              <w:t>/内容</w:t>
            </w:r>
          </w:p>
        </w:tc>
        <w:tc>
          <w:tcPr>
            <w:tcW w:w="1704" w:type="dxa"/>
            <w:noWrap w:val="0"/>
            <w:vAlign w:val="top"/>
          </w:tcPr>
          <w:p>
            <w:pPr>
              <w:adjustRightInd w:val="0"/>
              <w:snapToGrid w:val="0"/>
              <w:spacing w:line="560" w:lineRule="exact"/>
              <w:ind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w:t>
            </w:r>
          </w:p>
        </w:tc>
        <w:tc>
          <w:tcPr>
            <w:tcW w:w="1704" w:type="dxa"/>
            <w:noWrap w:val="0"/>
            <w:vAlign w:val="top"/>
          </w:tcPr>
          <w:p>
            <w:pPr>
              <w:adjustRightInd w:val="0"/>
              <w:snapToGrid w:val="0"/>
              <w:spacing w:line="560" w:lineRule="exact"/>
              <w:ind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数量</w:t>
            </w:r>
          </w:p>
        </w:tc>
        <w:tc>
          <w:tcPr>
            <w:tcW w:w="1704" w:type="dxa"/>
            <w:noWrap w:val="0"/>
            <w:vAlign w:val="top"/>
          </w:tcPr>
          <w:p>
            <w:pPr>
              <w:adjustRightInd w:val="0"/>
              <w:snapToGrid w:val="0"/>
              <w:spacing w:line="560" w:lineRule="exact"/>
              <w:ind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noWrap w:val="0"/>
            <w:vAlign w:val="top"/>
          </w:tcPr>
          <w:p>
            <w:pPr>
              <w:adjustRightInd w:val="0"/>
              <w:snapToGrid w:val="0"/>
              <w:spacing w:line="560" w:lineRule="exact"/>
              <w:ind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703" w:type="dxa"/>
            <w:noWrap w:val="0"/>
            <w:vAlign w:val="top"/>
          </w:tcPr>
          <w:p>
            <w:pPr>
              <w:adjustRightInd w:val="0"/>
              <w:snapToGrid w:val="0"/>
              <w:spacing w:line="560" w:lineRule="exact"/>
              <w:ind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中文图书</w:t>
            </w:r>
          </w:p>
        </w:tc>
        <w:tc>
          <w:tcPr>
            <w:tcW w:w="1704" w:type="dxa"/>
            <w:noWrap w:val="0"/>
            <w:vAlign w:val="top"/>
          </w:tcPr>
          <w:p>
            <w:pPr>
              <w:adjustRightInd w:val="0"/>
              <w:snapToGrid w:val="0"/>
              <w:spacing w:line="560" w:lineRule="exact"/>
              <w:ind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册</w:t>
            </w:r>
            <w:r>
              <w:rPr>
                <w:rFonts w:hint="eastAsia" w:ascii="仿宋_GB2312" w:hAnsi="仿宋_GB2312" w:eastAsia="仿宋_GB2312" w:cs="仿宋_GB2312"/>
                <w:sz w:val="32"/>
                <w:szCs w:val="32"/>
                <w:vertAlign w:val="baseline"/>
                <w:lang w:val="en-US" w:eastAsia="zh-CN"/>
              </w:rPr>
              <w:t>/件</w:t>
            </w:r>
          </w:p>
        </w:tc>
        <w:tc>
          <w:tcPr>
            <w:tcW w:w="1704" w:type="dxa"/>
            <w:noWrap w:val="0"/>
            <w:vAlign w:val="top"/>
          </w:tcPr>
          <w:p>
            <w:pPr>
              <w:adjustRightInd w:val="0"/>
              <w:snapToGrid w:val="0"/>
              <w:spacing w:line="560" w:lineRule="exact"/>
              <w:ind w:firstLine="0" w:firstLineChars="0"/>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4750</w:t>
            </w:r>
          </w:p>
        </w:tc>
        <w:tc>
          <w:tcPr>
            <w:tcW w:w="1704" w:type="dxa"/>
            <w:noWrap w:val="0"/>
            <w:vAlign w:val="top"/>
          </w:tcPr>
          <w:p>
            <w:pPr>
              <w:adjustRightInd w:val="0"/>
              <w:snapToGrid w:val="0"/>
              <w:spacing w:line="560" w:lineRule="exact"/>
              <w:ind w:firstLine="640" w:firstLineChars="200"/>
              <w:jc w:val="center"/>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adjustRightInd w:val="0"/>
              <w:snapToGrid w:val="0"/>
              <w:spacing w:line="560" w:lineRule="exact"/>
              <w:ind w:firstLine="0" w:firstLineChars="0"/>
              <w:jc w:val="left"/>
              <w:rPr>
                <w:rFonts w:hint="eastAsia" w:ascii="楷体_GB2312" w:hAnsi="楷体_GB2312" w:eastAsia="楷体_GB2312" w:cs="楷体_GB2312"/>
                <w:b w:val="0"/>
                <w:sz w:val="32"/>
                <w:szCs w:val="32"/>
                <w:lang w:val="en-US" w:eastAsia="zh-CN"/>
              </w:rPr>
            </w:pPr>
            <w:r>
              <w:rPr>
                <w:rFonts w:hint="eastAsia" w:ascii="仿宋_GB2312" w:hAnsi="仿宋_GB2312" w:eastAsia="仿宋_GB2312" w:cs="仿宋_GB2312"/>
                <w:sz w:val="32"/>
                <w:szCs w:val="32"/>
                <w:lang w:val="en-US" w:eastAsia="zh-CN"/>
              </w:rPr>
              <w:t>投标折扣率：</w:t>
            </w:r>
          </w:p>
        </w:tc>
      </w:tr>
    </w:tbl>
    <w:p>
      <w:pPr>
        <w:numPr>
          <w:ilvl w:val="0"/>
          <w:numId w:val="1"/>
        </w:numPr>
        <w:spacing w:line="56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供应商的资质要求</w:t>
      </w:r>
    </w:p>
    <w:p>
      <w:pPr>
        <w:adjustRightInd w:val="0"/>
        <w:snapToGrid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（一）在中国境内注册的独立法人或其他组织（提供营业执照、事业法人证书、社会团体法人登记证书等扫描件）</w:t>
      </w:r>
      <w:r>
        <w:rPr>
          <w:rFonts w:hint="eastAsia" w:ascii="仿宋_GB2312" w:hAnsi="仿宋_GB2312" w:eastAsia="仿宋_GB2312" w:cs="仿宋_GB2312"/>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（二）参与本项目投标近三年内（供应商成立不足三年的可从成立之日起算），在经营活动中没有重大违法记录</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不存在被有关部门禁止参与政府采购活动且在有效期内的情况</w:t>
      </w:r>
      <w:r>
        <w:rPr>
          <w:rFonts w:hint="eastAsia" w:ascii="仿宋_GB2312" w:hAnsi="仿宋_GB2312" w:eastAsia="仿宋_GB2312" w:cs="仿宋_GB2312"/>
          <w:sz w:val="32"/>
          <w:szCs w:val="32"/>
          <w:lang w:eastAsia="zh-CN"/>
        </w:rPr>
        <w:t>；</w:t>
      </w:r>
      <w:bookmarkStart w:id="2" w:name="_GoBack"/>
      <w:bookmarkEnd w:id="2"/>
    </w:p>
    <w:p>
      <w:pPr>
        <w:adjustRightInd w:val="0"/>
        <w:snapToGrid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bCs w:val="0"/>
          <w:kern w:val="2"/>
          <w:sz w:val="32"/>
          <w:szCs w:val="32"/>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_GB2312" w:eastAsia="仿宋_GB2312" w:cs="仿宋_GB2312"/>
          <w:sz w:val="32"/>
          <w:szCs w:val="32"/>
        </w:rPr>
        <w:t>，不得同时参加本项目的采购活动</w:t>
      </w:r>
      <w:r>
        <w:rPr>
          <w:rFonts w:hint="eastAsia" w:ascii="仿宋_GB2312" w:hAnsi="仿宋_GB2312" w:eastAsia="仿宋_GB2312" w:cs="仿宋_GB2312"/>
          <w:sz w:val="32"/>
          <w:szCs w:val="32"/>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adjustRightInd w:val="0"/>
        <w:snapToGrid w:val="0"/>
        <w:ind w:firstLine="640" w:firstLineChars="200"/>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color w:val="000000"/>
          <w:sz w:val="32"/>
          <w:szCs w:val="32"/>
        </w:rPr>
        <w:t>（</w:t>
      </w:r>
      <w:r>
        <w:rPr>
          <w:rFonts w:hint="eastAsia" w:ascii="仿宋_GB2312" w:hAnsi="仿宋_GB2312" w:eastAsia="仿宋_GB2312" w:cs="仿宋_GB2312"/>
          <w:b w:val="0"/>
          <w:bCs w:val="0"/>
          <w:sz w:val="32"/>
          <w:szCs w:val="32"/>
        </w:rPr>
        <w:t>一）评分规则</w:t>
      </w:r>
    </w:p>
    <w:p>
      <w:pPr>
        <w:adjustRightInd w:val="0"/>
        <w:snapToGrid w:val="0"/>
        <w:spacing w:line="560" w:lineRule="exact"/>
        <w:ind w:firstLine="640" w:firstLineChars="200"/>
        <w:jc w:val="left"/>
        <w:rPr>
          <w:rFonts w:hint="eastAsia" w:ascii="仿宋_GB2312" w:hAnsi="仿宋_GB2312" w:eastAsia="仿宋_GB2312" w:cs="仿宋_GB2312"/>
          <w:bCs w:val="0"/>
          <w:sz w:val="32"/>
          <w:szCs w:val="32"/>
        </w:rPr>
      </w:pPr>
      <w:r>
        <w:rPr>
          <w:rFonts w:hint="eastAsia" w:ascii="仿宋_GB2312" w:hAnsi="仿宋_GB2312" w:eastAsia="仿宋_GB2312" w:cs="仿宋_GB2312"/>
          <w:sz w:val="32"/>
          <w:szCs w:val="32"/>
        </w:rPr>
        <w:t>采取综合评分标准，平均分最高的投标人为本项目中标人。</w:t>
      </w:r>
    </w:p>
    <w:p>
      <w:pPr>
        <w:pStyle w:val="17"/>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25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45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r>
              <w:rPr>
                <w:rFonts w:hint="eastAsia" w:ascii="仿宋" w:hAnsi="仿宋" w:eastAsia="仿宋" w:cs="仿宋"/>
                <w:b/>
                <w:color w:val="000000"/>
                <w:sz w:val="24"/>
                <w:szCs w:val="24"/>
                <w:highlight w:val="none"/>
              </w:rPr>
              <w:t>（投标</w:t>
            </w:r>
            <w:r>
              <w:rPr>
                <w:rFonts w:hint="eastAsia" w:ascii="仿宋" w:hAnsi="仿宋" w:eastAsia="仿宋" w:cs="仿宋"/>
                <w:b/>
                <w:color w:val="000000"/>
                <w:sz w:val="24"/>
                <w:szCs w:val="24"/>
                <w:highlight w:val="none"/>
                <w:lang w:eastAsia="zh-CN"/>
              </w:rPr>
              <w:t>人</w:t>
            </w:r>
            <w:r>
              <w:rPr>
                <w:rFonts w:hint="eastAsia" w:ascii="仿宋" w:hAnsi="仿宋" w:eastAsia="仿宋" w:cs="仿宋"/>
                <w:b/>
                <w:color w:val="000000"/>
                <w:sz w:val="24"/>
                <w:szCs w:val="24"/>
                <w:highlight w:val="none"/>
              </w:rPr>
              <w:t>报价即折扣率）</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7"/>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7"/>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每提供一项图书采购</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lang w:val="en-US" w:eastAsia="zh-CN"/>
              </w:rPr>
              <w:t>图书出版</w:t>
            </w:r>
            <w:r>
              <w:rPr>
                <w:rFonts w:hint="eastAsia" w:ascii="仿宋_GB2312" w:hAnsi="仿宋_GB2312" w:eastAsia="仿宋_GB2312" w:cs="仿宋_GB2312"/>
                <w:sz w:val="24"/>
                <w:szCs w:val="24"/>
                <w:lang w:eastAsia="zh-CN"/>
              </w:rPr>
              <w:t>有关工作经验或具有地方文献或年鉴编撰经验的每提供一人得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工作经验</w:t>
            </w:r>
            <w:r>
              <w:rPr>
                <w:rFonts w:hint="eastAsia" w:ascii="仿宋_GB2312" w:hAnsi="仿宋_GB2312" w:eastAsia="仿宋_GB2312" w:cs="仿宋_GB2312"/>
                <w:sz w:val="24"/>
                <w:szCs w:val="24"/>
              </w:rPr>
              <w:t>需提供合同关键页或其他可以证明的材料；合同关键（关键信息包括但不仅限于合同的项目名称、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p>
            <w:pPr>
              <w:pStyle w:val="2"/>
              <w:spacing w:line="560" w:lineRule="exact"/>
              <w:jc w:val="left"/>
              <w:rPr>
                <w:rFonts w:hint="default" w:eastAsia="仿宋_GB2312"/>
                <w:lang w:val="en-US" w:eastAsia="zh-CN"/>
              </w:rPr>
            </w:pPr>
            <w:r>
              <w:rPr>
                <w:rFonts w:hint="eastAsia" w:ascii="仿宋_GB2312" w:hAnsi="仿宋_GB2312" w:eastAsia="仿宋_GB2312" w:cs="仿宋_GB2312"/>
                <w:sz w:val="24"/>
                <w:szCs w:val="24"/>
                <w:lang w:val="en-US" w:eastAsia="zh-CN"/>
              </w:rPr>
              <w:t>2.需提供相关人员的近三个月社保缴纳记录。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公益推广能力（5分）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numPr>
                <w:ilvl w:val="-1"/>
                <w:numId w:val="0"/>
              </w:numPr>
              <w:kinsoku/>
              <w:overflowPunct/>
              <w:topLinePunct/>
              <w:autoSpaceDE/>
              <w:autoSpaceDN/>
              <w:bidi w:val="0"/>
              <w:adjustRightInd/>
              <w:snapToGrid w:val="0"/>
              <w:spacing w:line="560" w:lineRule="exact"/>
              <w:jc w:val="left"/>
              <w:textAlignment w:val="auto"/>
              <w:rPr>
                <w:rFonts w:hint="eastAsia" w:ascii="仿宋_GB2312" w:hAnsi="仿宋_GB2312" w:eastAsia="仿宋_GB2312" w:cs="仿宋_GB2312"/>
                <w:kern w:val="2"/>
                <w:sz w:val="24"/>
              </w:rPr>
            </w:pPr>
            <w:r>
              <w:rPr>
                <w:rFonts w:hint="eastAsia" w:ascii="仿宋_GB2312" w:hAnsi="仿宋_GB2312" w:eastAsia="仿宋_GB2312" w:cs="仿宋_GB2312"/>
                <w:kern w:val="2"/>
                <w:sz w:val="24"/>
              </w:rPr>
              <w:t>投标人承办过主题阅读推广</w:t>
            </w:r>
            <w:r>
              <w:rPr>
                <w:rFonts w:hint="eastAsia" w:ascii="仿宋_GB2312" w:hAnsi="仿宋_GB2312" w:eastAsia="仿宋_GB2312" w:cs="仿宋_GB2312"/>
                <w:kern w:val="2"/>
                <w:sz w:val="24"/>
                <w:lang w:eastAsia="zh-CN"/>
              </w:rPr>
              <w:t>、讲座</w:t>
            </w:r>
            <w:r>
              <w:rPr>
                <w:rFonts w:hint="eastAsia" w:ascii="仿宋_GB2312" w:hAnsi="仿宋_GB2312" w:eastAsia="仿宋_GB2312" w:cs="仿宋_GB2312"/>
                <w:kern w:val="2"/>
                <w:sz w:val="24"/>
              </w:rPr>
              <w:t>等公益活动的，每1个得</w:t>
            </w:r>
            <w:r>
              <w:rPr>
                <w:rFonts w:hint="eastAsia" w:ascii="仿宋_GB2312" w:hAnsi="仿宋_GB2312" w:eastAsia="仿宋_GB2312" w:cs="仿宋_GB2312"/>
                <w:kern w:val="2"/>
                <w:sz w:val="24"/>
                <w:lang w:val="en-US" w:eastAsia="zh-CN"/>
              </w:rPr>
              <w:t>2.5</w:t>
            </w:r>
            <w:r>
              <w:rPr>
                <w:rFonts w:hint="eastAsia" w:ascii="仿宋_GB2312" w:hAnsi="仿宋_GB2312" w:eastAsia="仿宋_GB2312" w:cs="仿宋_GB2312"/>
                <w:kern w:val="2"/>
                <w:sz w:val="24"/>
              </w:rPr>
              <w:t>分，本项累计得分，最高得</w:t>
            </w:r>
            <w:r>
              <w:rPr>
                <w:rFonts w:hint="eastAsia" w:ascii="仿宋_GB2312" w:hAnsi="仿宋_GB2312" w:eastAsia="仿宋_GB2312" w:cs="仿宋_GB2312"/>
                <w:kern w:val="2"/>
                <w:sz w:val="24"/>
                <w:lang w:val="en-US" w:eastAsia="zh-CN"/>
              </w:rPr>
              <w:t>5</w:t>
            </w:r>
            <w:r>
              <w:rPr>
                <w:rFonts w:hint="eastAsia" w:ascii="仿宋_GB2312" w:hAnsi="仿宋_GB2312" w:eastAsia="仿宋_GB2312" w:cs="仿宋_GB2312"/>
                <w:kern w:val="2"/>
                <w:sz w:val="24"/>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keepNext w:val="0"/>
              <w:keepLines w:val="0"/>
              <w:pageBreakBefore w:val="0"/>
              <w:widowControl/>
              <w:numPr>
                <w:ilvl w:val="-1"/>
                <w:numId w:val="0"/>
              </w:numPr>
              <w:kinsoku/>
              <w:overflowPunct/>
              <w:topLinePunct/>
              <w:autoSpaceDE/>
              <w:autoSpaceDN/>
              <w:bidi w:val="0"/>
              <w:adjustRightInd/>
              <w:snapToGrid w:val="0"/>
              <w:spacing w:line="560" w:lineRule="exact"/>
              <w:jc w:val="left"/>
              <w:textAlignment w:val="auto"/>
              <w:rPr>
                <w:rFonts w:hint="eastAsia" w:ascii="仿宋_GB2312" w:hAnsi="仿宋_GB2312" w:eastAsia="仿宋_GB2312" w:cs="仿宋_GB2312"/>
                <w:kern w:val="2"/>
                <w:sz w:val="24"/>
                <w:lang w:eastAsia="zh-CN"/>
              </w:rPr>
            </w:pPr>
            <w:r>
              <w:rPr>
                <w:rFonts w:hint="eastAsia" w:ascii="仿宋_GB2312" w:hAnsi="仿宋_GB2312" w:eastAsia="仿宋_GB2312" w:cs="仿宋_GB2312"/>
                <w:kern w:val="2"/>
                <w:sz w:val="24"/>
              </w:rPr>
              <w:t>提供公益活动合作方出具的证明材料扫描件</w:t>
            </w:r>
            <w:r>
              <w:rPr>
                <w:rFonts w:hint="eastAsia" w:ascii="仿宋_GB2312" w:hAnsi="仿宋_GB2312" w:eastAsia="仿宋_GB2312" w:cs="仿宋_GB2312"/>
                <w:kern w:val="2"/>
                <w:sz w:val="24"/>
                <w:lang w:eastAsia="zh-CN"/>
              </w:rPr>
              <w:t>（活动照片、合作合同等）；</w:t>
            </w:r>
          </w:p>
          <w:p>
            <w:pPr>
              <w:widowControl/>
              <w:numPr>
                <w:ilvl w:val="0"/>
                <w:numId w:val="0"/>
              </w:num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2"/>
                <w:sz w:val="24"/>
              </w:rPr>
              <w:t>如未按要求提供证明材料，或所提供的证明材料未能体现上述评分内容的，视为该证明材料无效。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媒体宣传资源服务能力</w:t>
            </w:r>
          </w:p>
          <w:p>
            <w:pPr>
              <w:pStyle w:val="7"/>
              <w:rPr>
                <w:rFonts w:hint="eastAsia"/>
                <w:lang w:val="en-US" w:eastAsia="zh-CN"/>
              </w:rPr>
            </w:pPr>
            <w:r>
              <w:rPr>
                <w:rFonts w:hint="eastAsia" w:ascii="仿宋_GB2312" w:hAnsi="仿宋_GB2312" w:eastAsia="仿宋_GB2312" w:cs="仿宋_GB2312"/>
                <w:sz w:val="24"/>
                <w:szCs w:val="24"/>
                <w:lang w:val="en-US" w:eastAsia="zh-CN"/>
              </w:rPr>
              <w:t>（5分）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widowControl/>
              <w:numPr>
                <w:ilvl w:val="0"/>
                <w:numId w:val="0"/>
              </w:numPr>
              <w:topLinePunct/>
              <w:snapToGrid w:val="0"/>
              <w:spacing w:line="560" w:lineRule="exact"/>
              <w:jc w:val="left"/>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投标人拥有或长期</w:t>
            </w:r>
            <w:r>
              <w:rPr>
                <w:rFonts w:hint="eastAsia" w:ascii="仿宋_GB2312" w:hAnsi="仿宋_GB2312" w:eastAsia="仿宋_GB2312" w:cs="仿宋_GB2312"/>
                <w:b w:val="0"/>
                <w:bCs w:val="0"/>
                <w:kern w:val="2"/>
                <w:sz w:val="24"/>
                <w:szCs w:val="24"/>
                <w:lang w:val="en-US" w:eastAsia="zh-CN" w:bidi="ar-SA"/>
              </w:rPr>
              <w:t>合作的媒体资源包括但不限于纸媒、网站、</w:t>
            </w:r>
            <w:r>
              <w:rPr>
                <w:rFonts w:hint="eastAsia" w:ascii="仿宋_GB2312" w:hAnsi="仿宋_GB2312" w:eastAsia="仿宋_GB2312" w:cs="仿宋_GB2312"/>
                <w:color w:val="auto"/>
                <w:sz w:val="24"/>
              </w:rPr>
              <w:t>新媒体矩阵（微信公众号/视频号/抖音号等）</w:t>
            </w:r>
            <w:r>
              <w:rPr>
                <w:rFonts w:hint="eastAsia" w:ascii="仿宋_GB2312" w:hAnsi="仿宋_GB2312" w:eastAsia="仿宋_GB2312" w:cs="仿宋_GB2312"/>
                <w:b w:val="0"/>
                <w:bCs w:val="0"/>
                <w:kern w:val="2"/>
                <w:sz w:val="24"/>
                <w:szCs w:val="24"/>
                <w:lang w:val="en-US" w:eastAsia="zh-CN" w:bidi="ar-SA"/>
              </w:rPr>
              <w:t>等宣传渠道的，得2.5分；</w:t>
            </w:r>
          </w:p>
          <w:p>
            <w:pPr>
              <w:widowControl/>
              <w:numPr>
                <w:ilvl w:val="0"/>
                <w:numId w:val="0"/>
              </w:numPr>
              <w:topLinePunct/>
              <w:snapToGrid w:val="0"/>
              <w:spacing w:line="56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2.投标人承诺中标后利用自有或合作媒体资源协助采购方提供宣传项目成果的，得2.5分。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widowControl/>
              <w:numPr>
                <w:ilvl w:val="0"/>
                <w:numId w:val="0"/>
              </w:numPr>
              <w:topLinePunct/>
              <w:snapToGrid w:val="0"/>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lang w:eastAsia="zh-CN"/>
              </w:rPr>
              <w:t>1.</w:t>
            </w:r>
            <w:r>
              <w:rPr>
                <w:rFonts w:hint="eastAsia" w:ascii="仿宋_GB2312" w:hAnsi="仿宋_GB2312" w:eastAsia="仿宋_GB2312" w:cs="仿宋_GB2312"/>
                <w:sz w:val="24"/>
              </w:rPr>
              <w:t>提供投标人自身或所属集团关于媒体渠道所有权的证明材料，如版权页截图、官网介绍、ICP备案证明、APP名称截图等，并加盖投标人公章。</w:t>
            </w:r>
          </w:p>
          <w:p>
            <w:pPr>
              <w:widowControl/>
              <w:numPr>
                <w:ilvl w:val="0"/>
                <w:numId w:val="0"/>
              </w:numPr>
              <w:topLinePunct/>
              <w:snapToGrid w:val="0"/>
              <w:spacing w:line="560" w:lineRule="exact"/>
              <w:jc w:val="left"/>
              <w:rPr>
                <w:rFonts w:hint="eastAsia" w:ascii="仿宋_GB2312" w:hAnsi="仿宋_GB2312" w:eastAsia="仿宋_GB2312" w:cs="仿宋_GB2312"/>
                <w:kern w:val="2"/>
                <w:sz w:val="24"/>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提供《免费宣传承诺函》（格式自拟），承诺内容需包含宣传频次、宣传形式及“不向采购人额外收取费用”的关键表述。未提供承诺或承诺内容不符合要求的不得分。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（25分）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wordWrap/>
              <w:snapToGrid/>
              <w:spacing w:line="560" w:lineRule="exact"/>
              <w:ind w:firstLine="0" w:firstLineChars="0"/>
              <w:jc w:val="left"/>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highlight w:val="none"/>
                <w:lang w:eastAsia="zh-CN"/>
              </w:rPr>
              <w:t>供货计划</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2.制定书目供货保证措施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highlight w:val="none"/>
                <w:lang w:eastAsia="zh-CN"/>
              </w:rPr>
              <w:t>技术团队；</w:t>
            </w:r>
          </w:p>
          <w:p>
            <w:pPr>
              <w:wordWrap/>
              <w:spacing w:line="560" w:lineRule="exact"/>
              <w:jc w:val="lef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szCs w:val="24"/>
                <w:highlight w:val="none"/>
                <w:lang w:eastAsia="zh-CN"/>
              </w:rPr>
              <w:t>采购人在项目内容和要求中提到的售后服务要求；</w:t>
            </w:r>
          </w:p>
          <w:p>
            <w:pPr>
              <w:keepNext w:val="0"/>
              <w:keepLines w:val="0"/>
              <w:pageBreakBefore w:val="0"/>
              <w:widowControl w:val="0"/>
              <w:wordWrap/>
              <w:snapToGrid/>
              <w:spacing w:line="560" w:lineRule="exact"/>
              <w:ind w:firstLine="0" w:firstLineChars="0"/>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color w:val="auto"/>
                <w:sz w:val="24"/>
                <w:highlight w:val="none"/>
                <w:lang w:val="en-US" w:eastAsia="zh-CN"/>
              </w:rPr>
              <w:t>5.其他配套服务。</w:t>
            </w:r>
          </w:p>
          <w:p>
            <w:pPr>
              <w:keepNext w:val="0"/>
              <w:keepLines w:val="0"/>
              <w:pageBreakBefore w:val="0"/>
              <w:widowControl w:val="0"/>
              <w:wordWrap/>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sz w:val="24"/>
                <w:szCs w:val="24"/>
                <w:lang w:val="en-US" w:eastAsia="zh-CN"/>
              </w:rPr>
              <w:t>满足以上任意一项要求得3分，最高得15分，在此基础上。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1.优：项目实施方案内容全面、具体、针对性强、科学合理、可操作性强得10分；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2.良：项目实施方案内容较丰富、较具体、针对性较强、较科学合理、可操作性较强得5分；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3.中：项目实施方案内容、针对性、可操作性一般得3分；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4.差：其他情况不得分。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（10分）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考查对项目工作量、可完成度等重点难点问题的识别和分析能力，并就识别出的重点难点提出可行的应对措施及合理化建议。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3.项目</w:t>
            </w:r>
            <w:r>
              <w:rPr>
                <w:rFonts w:hint="eastAsia" w:ascii="仿宋_GB2312" w:hAnsi="仿宋_GB2312" w:eastAsia="仿宋_GB2312" w:cs="仿宋_GB2312"/>
                <w:sz w:val="24"/>
                <w:szCs w:val="24"/>
                <w:vertAlign w:val="baseline"/>
                <w:lang w:val="en-US" w:eastAsia="zh-CN"/>
              </w:rPr>
              <w:t>相关的合理化建议。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满足以上任意一项要求得2分，最高得6分，在此基础上。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sz w:val="24"/>
                <w:szCs w:val="24"/>
                <w:lang w:eastAsia="zh-CN"/>
              </w:rPr>
              <w:t>其他情况</w:t>
            </w:r>
            <w:r>
              <w:rPr>
                <w:rFonts w:hint="eastAsia" w:ascii="仿宋_GB2312" w:hAnsi="仿宋_GB2312" w:eastAsia="仿宋_GB2312" w:cs="仿宋_GB2312"/>
                <w:color w:val="auto"/>
                <w:sz w:val="24"/>
                <w:szCs w:val="24"/>
                <w:highlight w:val="none"/>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质量保障措施</w:t>
            </w:r>
          </w:p>
          <w:p>
            <w:pPr>
              <w:pStyle w:val="7"/>
              <w:spacing w:line="560" w:lineRule="exact"/>
              <w:jc w:val="left"/>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10分</w:t>
            </w:r>
            <w:r>
              <w:rPr>
                <w:rFonts w:hint="eastAsia" w:ascii="仿宋_GB2312" w:hAnsi="仿宋_GB2312" w:eastAsia="仿宋_GB2312" w:cs="仿宋_GB2312"/>
                <w:sz w:val="24"/>
                <w:szCs w:val="24"/>
                <w:vertAlign w:val="baseline"/>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spacing w:line="56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根据对项目的理解及自身管理经验，针对本项目提出质量（完成时间、安全）保障措施。包括但不限于以下内容：</w:t>
            </w:r>
          </w:p>
          <w:p>
            <w:pPr>
              <w:spacing w:line="56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1.完成时间保障措施；</w:t>
            </w:r>
          </w:p>
          <w:p>
            <w:pPr>
              <w:spacing w:line="560" w:lineRule="exact"/>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质量保证措施（包括保证不符合质量及用户要求按规定退换的（费用包含在报价中）、配送差错率低、保证书目质量、保证充足书源等）。</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满足以上任意一项要求得3分，最高得6分，在此基础上。</w:t>
            </w:r>
            <w:r>
              <w:rPr>
                <w:rFonts w:hint="eastAsia" w:ascii="仿宋_GB2312" w:hAnsi="仿宋_GB2312" w:eastAsia="仿宋_GB2312" w:cs="仿宋_GB2312"/>
                <w:color w:val="auto"/>
                <w:sz w:val="24"/>
                <w:szCs w:val="24"/>
                <w:highlight w:val="none"/>
              </w:rPr>
              <w:t>根据各供应商的具体响应内容按照量化的评审因素指标进一步评审，设定优、良、中、差四个评分标准：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优：以上项目重点难点分析、应对措施及相关的合理化建议的三点内容全面具体、针对性强、可操作性强，加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分；</w:t>
            </w:r>
          </w:p>
          <w:p>
            <w:pPr>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良：以上项目重点难点分析、应对措施及相关的合理化建议的三点内容较</w:t>
            </w:r>
            <w:r>
              <w:rPr>
                <w:rFonts w:hint="eastAsia" w:ascii="仿宋_GB2312" w:hAnsi="仿宋_GB2312" w:eastAsia="仿宋_GB2312" w:cs="仿宋_GB2312"/>
                <w:color w:val="auto"/>
                <w:sz w:val="24"/>
                <w:szCs w:val="24"/>
                <w:highlight w:val="none"/>
                <w:lang w:eastAsia="zh-CN"/>
              </w:rPr>
              <w:t>丰富</w:t>
            </w:r>
            <w:r>
              <w:rPr>
                <w:rFonts w:hint="eastAsia" w:ascii="仿宋_GB2312" w:hAnsi="仿宋_GB2312" w:eastAsia="仿宋_GB2312" w:cs="仿宋_GB2312"/>
                <w:color w:val="auto"/>
                <w:sz w:val="24"/>
                <w:szCs w:val="24"/>
                <w:highlight w:val="none"/>
              </w:rPr>
              <w:t>、针对性较强、可操作性较强，加</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分；</w:t>
            </w:r>
          </w:p>
          <w:p>
            <w:pPr>
              <w:spacing w:line="560" w:lineRule="exact"/>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中：以上项目重点难点分析、应对措施及相关的合理化建议的三点内容完整性、针对性、可操作性均一般，加</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rPr>
              <w:t>分；</w:t>
            </w:r>
          </w:p>
          <w:p>
            <w:pPr>
              <w:spacing w:line="560" w:lineRule="exact"/>
              <w:jc w:val="left"/>
              <w:rPr>
                <w:rFonts w:hint="eastAsia"/>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差：</w:t>
            </w:r>
            <w:r>
              <w:rPr>
                <w:rFonts w:hint="eastAsia" w:ascii="仿宋_GB2312" w:hAnsi="仿宋_GB2312" w:eastAsia="仿宋_GB2312" w:cs="仿宋_GB2312"/>
                <w:color w:val="auto"/>
                <w:sz w:val="24"/>
                <w:szCs w:val="24"/>
                <w:highlight w:val="none"/>
                <w:lang w:eastAsia="zh-CN"/>
              </w:rPr>
              <w:t>其他情况</w:t>
            </w:r>
            <w:r>
              <w:rPr>
                <w:rFonts w:hint="eastAsia" w:ascii="仿宋_GB2312" w:hAnsi="仿宋_GB2312" w:eastAsia="仿宋_GB2312" w:cs="仿宋_GB2312"/>
                <w:color w:val="auto"/>
                <w:sz w:val="24"/>
                <w:szCs w:val="24"/>
                <w:highlight w:val="none"/>
                <w:lang w:val="en-US" w:eastAsia="zh-CN"/>
              </w:rPr>
              <w:t>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auto"/>
          <w:sz w:val="32"/>
          <w:szCs w:val="32"/>
          <w:lang w:eastAsia="zh-CN"/>
        </w:rPr>
        <w:t>（均需每页加盖公章）</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1.营业执照、事业法人证书、社会团体法人登记证书；</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2.法定代表人身份证复印件；</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3.项目报价</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b w:val="0"/>
          <w:bCs w:val="0"/>
          <w:sz w:val="32"/>
          <w:szCs w:val="32"/>
          <w:lang w:eastAsia="zh-CN"/>
        </w:rPr>
        <w:t>（需按格式提供）</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4.评分规则所需资料（同类业绩证明、方案等）；</w:t>
      </w:r>
    </w:p>
    <w:p>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5.诚信承诺书（详见附件1）；</w:t>
      </w:r>
    </w:p>
    <w:p>
      <w:pPr>
        <w:adjustRightInd w:val="0"/>
        <w:snapToGrid w:val="0"/>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填写</w:t>
      </w:r>
      <w:r>
        <w:rPr>
          <w:rFonts w:hint="eastAsia" w:ascii="仿宋_GB2312" w:hAnsi="仿宋_GB2312" w:eastAsia="仿宋_GB2312" w:cs="仿宋_GB2312"/>
          <w:sz w:val="32"/>
          <w:szCs w:val="32"/>
        </w:rPr>
        <w:t>《供应商基本情况表》</w:t>
      </w:r>
      <w:r>
        <w:rPr>
          <w:rFonts w:hint="eastAsia" w:ascii="仿宋_GB2312" w:hAnsi="仿宋_GB2312" w:eastAsia="仿宋_GB2312" w:cs="仿宋_GB2312"/>
          <w:sz w:val="32"/>
          <w:szCs w:val="32"/>
          <w:lang w:eastAsia="zh-CN"/>
        </w:rPr>
        <w:t>（加盖公章，</w:t>
      </w:r>
      <w:r>
        <w:rPr>
          <w:rFonts w:hint="eastAsia" w:ascii="仿宋_GB2312" w:hAnsi="仿宋_GB2312" w:eastAsia="仿宋_GB2312" w:cs="仿宋_GB2312"/>
          <w:sz w:val="32"/>
          <w:szCs w:val="32"/>
        </w:rPr>
        <w:t>详见附件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个月的，可提供加盖公章的情况说明或其他相关证明材料。</w:t>
      </w:r>
    </w:p>
    <w:p>
      <w:pPr>
        <w:pStyle w:val="9"/>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adjustRightInd w:val="0"/>
        <w:snapToGrid w:val="0"/>
        <w:spacing w:line="560" w:lineRule="exact"/>
        <w:ind w:firstLine="640" w:firstLineChars="20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1.供应商需深圳政府采购自行采购系统</w:t>
      </w:r>
      <w:r>
        <w:rPr>
          <w:rFonts w:hint="eastAsia" w:ascii="仿宋_GB2312" w:hAnsi="仿宋_GB2312" w:eastAsia="仿宋_GB2312" w:cs="仿宋_GB2312"/>
          <w:kern w:val="2"/>
          <w:sz w:val="32"/>
          <w:szCs w:val="32"/>
          <w:lang w:val="en-US" w:eastAsia="zh-CN" w:bidi="ar-SA"/>
        </w:rPr>
        <w:t>完成供应商注册（网址：https://zxcg.szggzy.com/home/index.html），请于本项目投标截止时间前完成注册，否则如中标/成交，可能影响采购结果的发布。</w:t>
      </w:r>
    </w:p>
    <w:p>
      <w:pPr>
        <w:adjustRightInd w:val="0"/>
        <w:snapToGrid w:val="0"/>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供应商需</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邮寄</w:t>
      </w:r>
      <w:r>
        <w:rPr>
          <w:rFonts w:hint="eastAsia" w:ascii="仿宋_GB2312" w:hAnsi="仿宋_GB2312" w:eastAsia="仿宋_GB2312" w:cs="仿宋_GB2312"/>
          <w:sz w:val="32"/>
          <w:szCs w:val="32"/>
          <w:lang w:val="en-US" w:eastAsia="zh-CN"/>
        </w:rPr>
        <w:t>方式提供7</w:t>
      </w:r>
      <w:r>
        <w:rPr>
          <w:rFonts w:hint="eastAsia" w:ascii="仿宋_GB2312" w:hAnsi="仿宋_GB2312" w:eastAsia="仿宋_GB2312" w:cs="仿宋_GB2312"/>
          <w:sz w:val="32"/>
          <w:szCs w:val="32"/>
        </w:rPr>
        <w:t>份密封纸质版投标资料至本单位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并在封面备注“</w:t>
      </w:r>
      <w:r>
        <w:rPr>
          <w:rFonts w:hint="eastAsia" w:ascii="仿宋_GB2312" w:hAnsi="仿宋_GB2312" w:eastAsia="仿宋_GB2312" w:cs="仿宋_GB2312"/>
          <w:kern w:val="2"/>
          <w:sz w:val="32"/>
          <w:szCs w:val="32"/>
          <w:lang w:val="en-US"/>
        </w:rPr>
        <w:t>龙华图书馆新馆地方文献图书购置</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2"/>
          <w:sz w:val="32"/>
          <w:szCs w:val="32"/>
          <w:lang w:val="en-US" w:eastAsia="zh-CN"/>
        </w:rPr>
        <w:t>项目+公司全称+日期+联系人+联系方式”。</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bookmarkStart w:id="1" w:name="OLE_LINK5"/>
      <w:r>
        <w:rPr>
          <w:rFonts w:hint="eastAsia" w:ascii="仿宋_GB2312" w:hAnsi="仿宋_GB2312" w:eastAsia="仿宋_GB2312" w:cs="仿宋_GB2312"/>
          <w:sz w:val="32"/>
          <w:szCs w:val="32"/>
        </w:rPr>
        <w:t>深圳市龙华区</w:t>
      </w:r>
      <w:r>
        <w:rPr>
          <w:rFonts w:hint="eastAsia" w:ascii="仿宋_GB2312" w:hAnsi="仿宋_GB2312" w:eastAsia="仿宋_GB2312" w:cs="仿宋_GB2312"/>
          <w:sz w:val="32"/>
          <w:szCs w:val="32"/>
          <w:lang w:val="en-US" w:eastAsia="zh-CN"/>
        </w:rPr>
        <w:t>龙华街道</w:t>
      </w:r>
      <w:r>
        <w:rPr>
          <w:rFonts w:hint="eastAsia" w:ascii="仿宋_GB2312" w:hAnsi="仿宋_GB2312" w:eastAsia="仿宋_GB2312" w:cs="仿宋_GB2312"/>
          <w:sz w:val="32"/>
          <w:szCs w:val="32"/>
        </w:rPr>
        <w:t>富康行政</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办公区</w:t>
      </w:r>
      <w:bookmarkEnd w:id="1"/>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收件人：吴先生</w:t>
      </w:r>
    </w:p>
    <w:p>
      <w:pPr>
        <w:adjustRightInd w:val="0"/>
        <w:snapToGrid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0755-23338140</w:t>
      </w:r>
    </w:p>
    <w:p>
      <w:pPr>
        <w:pStyle w:val="18"/>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w:t>
      </w:r>
      <w:r>
        <w:rPr>
          <w:rFonts w:hint="eastAsia" w:ascii="宋体" w:hAnsi="宋体"/>
          <w:b/>
          <w:color w:val="auto"/>
          <w:sz w:val="21"/>
          <w:szCs w:val="21"/>
          <w:highlight w:val="none"/>
          <w:lang w:eastAsia="zh-CN"/>
        </w:rPr>
        <w:t>〈</w:t>
      </w:r>
      <w:r>
        <w:rPr>
          <w:rFonts w:hint="eastAsia" w:ascii="宋体" w:hAnsi="宋体"/>
          <w:b/>
          <w:color w:val="auto"/>
          <w:sz w:val="21"/>
          <w:szCs w:val="21"/>
          <w:highlight w:val="none"/>
        </w:rPr>
        <w:t>深圳市财政局政府采购供应商信用信息管理办法</w:t>
      </w:r>
      <w:r>
        <w:rPr>
          <w:rFonts w:hint="eastAsia" w:ascii="宋体" w:hAnsi="宋体"/>
          <w:b/>
          <w:color w:val="auto"/>
          <w:sz w:val="21"/>
          <w:szCs w:val="21"/>
          <w:highlight w:val="none"/>
          <w:lang w:eastAsia="zh-CN"/>
        </w:rPr>
        <w:t>〉的通知》</w:t>
      </w:r>
      <w:r>
        <w:rPr>
          <w:rFonts w:hint="eastAsia" w:ascii="宋体" w:hAnsi="宋体"/>
          <w:b/>
          <w:color w:val="auto"/>
          <w:sz w:val="21"/>
          <w:szCs w:val="21"/>
          <w:highlight w:val="none"/>
        </w:rPr>
        <w:t>，依法被列入失信信息。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w:t>
            </w:r>
            <w:r>
              <w:rPr>
                <w:rFonts w:hint="eastAsia" w:ascii="方正仿宋_GBK" w:hAnsi="方正仿宋_GBK" w:eastAsia="方正仿宋_GBK" w:cs="方正仿宋_GBK"/>
                <w:sz w:val="18"/>
                <w:szCs w:val="18"/>
                <w:lang w:eastAsia="zh-CN"/>
              </w:rPr>
              <w:t>股东会</w:t>
            </w:r>
            <w:r>
              <w:rPr>
                <w:rFonts w:hint="eastAsia" w:ascii="方正仿宋_GBK" w:hAnsi="方正仿宋_GBK" w:eastAsia="方正仿宋_GBK" w:cs="方正仿宋_GBK"/>
                <w:sz w:val="18"/>
                <w:szCs w:val="18"/>
              </w:rPr>
              <w:t>）的决议产生重要影响的股东。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9ECADC"/>
    <w:multiLevelType w:val="singleLevel"/>
    <w:tmpl w:val="429ECADC"/>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1303B5"/>
    <w:rsid w:val="00B52690"/>
    <w:rsid w:val="02B3673E"/>
    <w:rsid w:val="032D0556"/>
    <w:rsid w:val="048C452A"/>
    <w:rsid w:val="050D07A5"/>
    <w:rsid w:val="058077BE"/>
    <w:rsid w:val="06365287"/>
    <w:rsid w:val="08FC112C"/>
    <w:rsid w:val="099B378A"/>
    <w:rsid w:val="09C46B7D"/>
    <w:rsid w:val="0C676774"/>
    <w:rsid w:val="0D0724CE"/>
    <w:rsid w:val="0F383A72"/>
    <w:rsid w:val="0F79092B"/>
    <w:rsid w:val="0F861979"/>
    <w:rsid w:val="13530CCA"/>
    <w:rsid w:val="153B59C1"/>
    <w:rsid w:val="16B7638F"/>
    <w:rsid w:val="16EB8C75"/>
    <w:rsid w:val="18625BDB"/>
    <w:rsid w:val="18C438BE"/>
    <w:rsid w:val="197918DD"/>
    <w:rsid w:val="1A2226ED"/>
    <w:rsid w:val="1B261D69"/>
    <w:rsid w:val="1CA67605"/>
    <w:rsid w:val="1CC33B76"/>
    <w:rsid w:val="1DACB85F"/>
    <w:rsid w:val="1DB147C5"/>
    <w:rsid w:val="20177CEC"/>
    <w:rsid w:val="218F2224"/>
    <w:rsid w:val="22DB168B"/>
    <w:rsid w:val="238B0798"/>
    <w:rsid w:val="257B1CBC"/>
    <w:rsid w:val="260678C3"/>
    <w:rsid w:val="26AB3328"/>
    <w:rsid w:val="29C9048F"/>
    <w:rsid w:val="30A350DF"/>
    <w:rsid w:val="3170472C"/>
    <w:rsid w:val="32FA3DAF"/>
    <w:rsid w:val="35C951DC"/>
    <w:rsid w:val="362A3B58"/>
    <w:rsid w:val="36CF0A5D"/>
    <w:rsid w:val="38D66058"/>
    <w:rsid w:val="3A7467E0"/>
    <w:rsid w:val="3B6161CF"/>
    <w:rsid w:val="3D5FDCFC"/>
    <w:rsid w:val="3DF371AA"/>
    <w:rsid w:val="3E4E3C3E"/>
    <w:rsid w:val="3ECA1E2D"/>
    <w:rsid w:val="3F2226C4"/>
    <w:rsid w:val="3F5E74C8"/>
    <w:rsid w:val="414A35C0"/>
    <w:rsid w:val="41B94E35"/>
    <w:rsid w:val="42255C42"/>
    <w:rsid w:val="4340580E"/>
    <w:rsid w:val="44C24001"/>
    <w:rsid w:val="44E016B4"/>
    <w:rsid w:val="451C7BB5"/>
    <w:rsid w:val="45616521"/>
    <w:rsid w:val="47936929"/>
    <w:rsid w:val="482A38D6"/>
    <w:rsid w:val="4910780A"/>
    <w:rsid w:val="495E7424"/>
    <w:rsid w:val="4AFB026D"/>
    <w:rsid w:val="4B105AC6"/>
    <w:rsid w:val="4CC742F9"/>
    <w:rsid w:val="50C7131D"/>
    <w:rsid w:val="516F184D"/>
    <w:rsid w:val="53B854E7"/>
    <w:rsid w:val="55124B31"/>
    <w:rsid w:val="55CC46FA"/>
    <w:rsid w:val="575A2367"/>
    <w:rsid w:val="584374D2"/>
    <w:rsid w:val="58B71934"/>
    <w:rsid w:val="59920401"/>
    <w:rsid w:val="5B4153D7"/>
    <w:rsid w:val="5E685680"/>
    <w:rsid w:val="5F2BE56A"/>
    <w:rsid w:val="5F9920D6"/>
    <w:rsid w:val="6084414C"/>
    <w:rsid w:val="614D3D45"/>
    <w:rsid w:val="623B56C7"/>
    <w:rsid w:val="649A5DCD"/>
    <w:rsid w:val="6532178F"/>
    <w:rsid w:val="67864422"/>
    <w:rsid w:val="679C0CA2"/>
    <w:rsid w:val="6C3A3220"/>
    <w:rsid w:val="6D1C4347"/>
    <w:rsid w:val="6D65184A"/>
    <w:rsid w:val="6E331948"/>
    <w:rsid w:val="6F03756C"/>
    <w:rsid w:val="6FC72380"/>
    <w:rsid w:val="720930EC"/>
    <w:rsid w:val="73FB884D"/>
    <w:rsid w:val="748928B7"/>
    <w:rsid w:val="75362767"/>
    <w:rsid w:val="75D53FB0"/>
    <w:rsid w:val="76760624"/>
    <w:rsid w:val="77106CCA"/>
    <w:rsid w:val="78602581"/>
    <w:rsid w:val="7BC945F2"/>
    <w:rsid w:val="7BD97E96"/>
    <w:rsid w:val="7D9F3A20"/>
    <w:rsid w:val="7DD39989"/>
    <w:rsid w:val="7E9F479A"/>
    <w:rsid w:val="9FF753B3"/>
    <w:rsid w:val="BBFF548B"/>
    <w:rsid w:val="CEAEA899"/>
    <w:rsid w:val="DFFF69F1"/>
    <w:rsid w:val="E376E1AF"/>
    <w:rsid w:val="FDFFDEC4"/>
    <w:rsid w:val="FFBFB86A"/>
    <w:rsid w:val="FFEF2FC6"/>
    <w:rsid w:val="FFFBD5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8"/>
    <w:qFormat/>
    <w:uiPriority w:val="0"/>
    <w:pPr>
      <w:spacing w:after="120"/>
    </w:pPr>
  </w:style>
  <w:style w:type="paragraph" w:styleId="8">
    <w:name w:val="Body Text 2"/>
    <w:basedOn w:val="1"/>
    <w:qFormat/>
    <w:uiPriority w:val="0"/>
    <w:pPr>
      <w:spacing w:line="360" w:lineRule="auto"/>
    </w:pPr>
    <w:rPr>
      <w:sz w:val="24"/>
    </w:rPr>
  </w:style>
  <w:style w:type="paragraph" w:styleId="9">
    <w:name w:val="Block Text"/>
    <w:basedOn w:val="1"/>
    <w:qFormat/>
    <w:uiPriority w:val="0"/>
    <w:pPr>
      <w:tabs>
        <w:tab w:val="left" w:pos="426"/>
      </w:tabs>
      <w:spacing w:after="120"/>
      <w:ind w:left="1440" w:leftChars="700" w:right="1440" w:rightChars="700"/>
    </w:pPr>
  </w:style>
  <w:style w:type="paragraph" w:styleId="10">
    <w:name w:val="Plain Text"/>
    <w:basedOn w:val="1"/>
    <w:unhideWhenUsed/>
    <w:qFormat/>
    <w:uiPriority w:val="99"/>
    <w:rPr>
      <w:rFonts w:ascii="宋体" w:hAnsi="Calibri" w:cs="Courier New"/>
      <w:szCs w:val="21"/>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6525</Words>
  <Characters>6751</Characters>
  <Lines>0</Lines>
  <Paragraphs>0</Paragraphs>
  <TotalTime>4</TotalTime>
  <ScaleCrop>false</ScaleCrop>
  <LinksUpToDate>false</LinksUpToDate>
  <CharactersWithSpaces>6877</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2025-04-16T01:16:00Z</dcterms:created>
  <dc:creator>yang</dc:creator>
  <cp:lastModifiedBy>lxy</cp:lastModifiedBy>
  <cp:lastPrinted>2026-03-05T22:51:00Z</cp:lastPrinted>
  <dcterms:modified xsi:type="dcterms:W3CDTF">2026-03-12T17:16:02Z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1CB0D0F7689A46A1AE5E744F7439B4F1_13</vt:lpwstr>
  </property>
  <property fmtid="{D5CDD505-2E9C-101B-9397-08002B2CF9AE}" pid="4" name="KSOTemplateDocerSaveRecord">
    <vt:lpwstr>eyJoZGlkIjoiYzExMzkxZThjYmVlYjYwOWVlZjkyYTBjZTk2NDAwMWIiLCJ1c2VySWQiOiI3NjI1MDM3NTIifQ==</vt:lpwstr>
  </property>
</Properties>
</file>