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龙华</w:t>
      </w:r>
      <w:r>
        <w:rPr>
          <w:rFonts w:hint="eastAsia" w:ascii="方正小标宋简体" w:hAnsi="方正小标宋简体" w:eastAsia="方正小标宋简体" w:cs="方正小标宋简体"/>
          <w:sz w:val="44"/>
          <w:szCs w:val="44"/>
          <w:lang w:val="en-US" w:eastAsia="zh-CN"/>
        </w:rPr>
        <w:t>观澜天屿花园1栋1单元停车场入口玻璃幕墙安装项目“7·3”一般高处坠落事故</w:t>
      </w: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调查报告</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suppressLineNumbers w:val="0"/>
        <w:kinsoku/>
        <w:wordWrap/>
        <w:overflowPunct w:val="0"/>
        <w:topLinePunct w:val="0"/>
        <w:autoSpaceDE/>
        <w:autoSpaceDN/>
        <w:bidi w:val="0"/>
        <w:adjustRightInd/>
        <w:snapToGrid/>
        <w:spacing w:line="56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2024年7月3日16时45分许,</w:t>
      </w:r>
      <w:r>
        <w:rPr>
          <w:rFonts w:hint="eastAsia" w:ascii="仿宋_GB2312" w:hAnsi="仿宋_GB2312" w:eastAsia="仿宋_GB2312" w:cs="仿宋_GB2312"/>
          <w:sz w:val="32"/>
          <w:szCs w:val="32"/>
          <w:lang w:val="en-US" w:eastAsia="zh-CN"/>
        </w:rPr>
        <w:t>观澜街道大富社区天屿花园1栋1单元停车场入口玻璃幕墙安装项目发生一起一般高处坠落事故，造成1人受伤。</w:t>
      </w:r>
      <w:r>
        <w:rPr>
          <w:rFonts w:hint="eastAsia" w:ascii="仿宋_GB2312" w:hAnsi="仿宋_GB2312" w:eastAsia="仿宋_GB2312" w:cs="仿宋_GB2312"/>
          <w:color w:val="auto"/>
          <w:sz w:val="32"/>
          <w:szCs w:val="32"/>
          <w:lang w:val="en-US" w:eastAsia="zh-CN"/>
        </w:rPr>
        <w:t>目前已造成直接经济损失约30</w:t>
      </w:r>
      <w:r>
        <w:rPr>
          <w:rFonts w:hint="default" w:ascii="仿宋_GB2312" w:hAnsi="仿宋_GB2312" w:eastAsia="仿宋_GB2312" w:cs="仿宋_GB2312"/>
          <w:color w:val="auto"/>
          <w:sz w:val="32"/>
          <w:szCs w:val="32"/>
          <w:lang w:val="en" w:eastAsia="zh-CN"/>
        </w:rPr>
        <w:t>万</w:t>
      </w:r>
      <w:r>
        <w:rPr>
          <w:rFonts w:hint="eastAsia" w:ascii="仿宋_GB2312" w:hAnsi="仿宋_GB2312" w:eastAsia="仿宋_GB2312" w:cs="仿宋_GB2312"/>
          <w:color w:val="auto"/>
          <w:sz w:val="32"/>
          <w:szCs w:val="32"/>
          <w:lang w:val="en-US" w:eastAsia="zh-CN"/>
        </w:rPr>
        <w:t>元。</w:t>
      </w:r>
    </w:p>
    <w:p>
      <w:pPr>
        <w:keepNext w:val="0"/>
        <w:keepLines w:val="0"/>
        <w:pageBreakBefore w:val="0"/>
        <w:widowControl w:val="0"/>
        <w:suppressLineNumbers w:val="0"/>
        <w:kinsoku/>
        <w:wordWrap/>
        <w:overflowPunct w:val="0"/>
        <w:topLinePunct w:val="0"/>
        <w:autoSpaceDE/>
        <w:autoSpaceDN/>
        <w:bidi w:val="0"/>
        <w:adjustRightInd/>
        <w:snapToGrid/>
        <w:spacing w:line="56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根据《生产安全事故报告和调查处理条例》（国务院令第493号）和《深圳市龙华区生产安全事故调查处理工作规范(2022年修订版)》(深龙华安办〔2022〕32号)的规定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kern w:val="44"/>
          <w:sz w:val="32"/>
          <w:szCs w:val="32"/>
          <w:lang w:val="en-US" w:eastAsia="zh-CN"/>
        </w:rPr>
        <w:t>龙华区人民政府成立由观澜街道办事处牵</w:t>
      </w:r>
      <w:r>
        <w:rPr>
          <w:rFonts w:hint="eastAsia" w:ascii="仿宋_GB2312" w:hAnsi="仿宋_GB2312" w:eastAsia="仿宋_GB2312" w:cs="仿宋_GB2312"/>
          <w:color w:val="auto"/>
          <w:kern w:val="2"/>
          <w:sz w:val="32"/>
          <w:szCs w:val="32"/>
          <w:lang w:val="en-US" w:eastAsia="zh-CN"/>
        </w:rPr>
        <w:t>头，从</w:t>
      </w:r>
      <w:r>
        <w:rPr>
          <w:rFonts w:hint="eastAsia" w:ascii="仿宋_GB2312" w:hAnsi="仿宋_GB2312" w:eastAsia="仿宋_GB2312" w:cs="仿宋_GB2312"/>
          <w:color w:val="auto"/>
          <w:sz w:val="32"/>
          <w:szCs w:val="32"/>
          <w:lang w:val="en-US" w:eastAsia="zh-CN"/>
        </w:rPr>
        <w:t>观澜街道应急办、城建办、总工会、观澜派出所、大富社区工作站等单位抽调人员</w:t>
      </w:r>
      <w:r>
        <w:rPr>
          <w:rFonts w:hint="eastAsia" w:ascii="仿宋_GB2312" w:hAnsi="仿宋_GB2312" w:eastAsia="仿宋_GB2312" w:cs="仿宋_GB2312"/>
          <w:color w:val="auto"/>
          <w:kern w:val="2"/>
          <w:sz w:val="32"/>
          <w:szCs w:val="32"/>
          <w:lang w:val="en-US" w:eastAsia="zh-CN"/>
        </w:rPr>
        <w:t>组成的事故</w:t>
      </w:r>
      <w:r>
        <w:rPr>
          <w:rFonts w:hint="eastAsia" w:ascii="仿宋_GB2312" w:hAnsi="仿宋_GB2312" w:eastAsia="仿宋_GB2312" w:cs="仿宋_GB2312"/>
          <w:color w:val="auto"/>
          <w:sz w:val="32"/>
          <w:szCs w:val="32"/>
          <w:lang w:val="en-US" w:eastAsia="zh-CN"/>
        </w:rPr>
        <w:t>调查组</w:t>
      </w:r>
      <w:r>
        <w:rPr>
          <w:rFonts w:hint="eastAsia" w:ascii="仿宋_GB2312" w:hAnsi="仿宋_GB2312" w:eastAsia="仿宋_GB2312" w:cs="仿宋_GB2312"/>
          <w:color w:val="auto"/>
          <w:sz w:val="32"/>
          <w:szCs w:val="32"/>
          <w:lang w:val="en" w:eastAsia="zh-CN"/>
        </w:rPr>
        <w:t>，</w:t>
      </w:r>
      <w:r>
        <w:rPr>
          <w:rFonts w:hint="eastAsia" w:ascii="仿宋_GB2312" w:hAnsi="仿宋_GB2312" w:eastAsia="仿宋_GB2312" w:cs="仿宋_GB2312"/>
          <w:color w:val="auto"/>
          <w:sz w:val="32"/>
          <w:szCs w:val="32"/>
          <w:lang w:val="en-US" w:eastAsia="zh-CN"/>
        </w:rPr>
        <w:t>并邀请观澜纪工委、龙华社保分局派人参加，开展事故调查处理工作。</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事故调查组按照“四不放过”和“科学严谨、依法依规、实事求是、注重实效”的原则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通过现场勘查、调查取证</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综合分析</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查明了事故发生的经过、原因、应急处置、人员伤亡和直接经济损失情况</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认定了事故的性质和责任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提出了有关责任单位和责任人员的处理建议。同时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针对事故原因及暴露出来的突出问题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提出了事故防范措施建议。</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经调查认定，龙华观澜天屿花园1栋1单元停车场入口玻璃幕墙安装项目“7·3”一般高处坠落事故是一起因工人高处作业时</w:t>
      </w:r>
      <w:r>
        <w:rPr>
          <w:rFonts w:hint="eastAsia" w:ascii="仿宋_GB2312" w:hAnsi="仿宋_GB2312" w:eastAsia="仿宋_GB2312" w:cs="仿宋_GB2312"/>
          <w:b w:val="0"/>
          <w:i w:val="0"/>
          <w:caps w:val="0"/>
          <w:spacing w:val="0"/>
          <w:w w:val="100"/>
          <w:kern w:val="2"/>
          <w:sz w:val="32"/>
          <w:szCs w:val="32"/>
          <w:lang w:val="en-US" w:eastAsia="zh-CN" w:bidi="ar-SA"/>
        </w:rPr>
        <w:t>未</w:t>
      </w:r>
      <w:r>
        <w:rPr>
          <w:rFonts w:hint="eastAsia" w:ascii="仿宋_GB2312" w:hAnsi="Times New Roman" w:eastAsia="仿宋_GB2312" w:cs="Times New Roman"/>
          <w:sz w:val="32"/>
          <w:szCs w:val="32"/>
        </w:rPr>
        <w:t>按照使用规则</w:t>
      </w:r>
      <w:r>
        <w:rPr>
          <w:rFonts w:hint="eastAsia" w:ascii="仿宋_GB2312" w:hAnsi="仿宋_GB2312" w:eastAsia="仿宋_GB2312" w:cs="仿宋_GB2312"/>
          <w:b w:val="0"/>
          <w:i w:val="0"/>
          <w:caps w:val="0"/>
          <w:spacing w:val="0"/>
          <w:w w:val="100"/>
          <w:kern w:val="2"/>
          <w:sz w:val="32"/>
          <w:szCs w:val="32"/>
          <w:lang w:val="en-US" w:eastAsia="zh-CN" w:bidi="ar-SA"/>
        </w:rPr>
        <w:t>使用安全带</w:t>
      </w:r>
      <w:r>
        <w:rPr>
          <w:rFonts w:hint="eastAsia" w:ascii="仿宋_GB2312" w:hAnsi="仿宋_GB2312" w:eastAsia="仿宋_GB2312" w:cs="仿宋_GB2312"/>
          <w:color w:val="auto"/>
          <w:sz w:val="32"/>
          <w:szCs w:val="32"/>
          <w:lang w:eastAsia="zh-CN"/>
        </w:rPr>
        <w:t>、涉事施工队</w:t>
      </w:r>
      <w:r>
        <w:rPr>
          <w:rFonts w:hint="eastAsia" w:ascii="仿宋_GB2312" w:hAnsi="仿宋_GB2312" w:eastAsia="仿宋_GB2312" w:cs="仿宋_GB2312"/>
          <w:color w:val="auto"/>
          <w:kern w:val="2"/>
          <w:sz w:val="32"/>
          <w:szCs w:val="32"/>
          <w:lang w:val="en-US" w:eastAsia="zh-CN" w:bidi="ar-SA"/>
        </w:rPr>
        <w:t>未及时消除施工现场</w:t>
      </w:r>
      <w:r>
        <w:rPr>
          <w:rFonts w:hint="eastAsia" w:ascii="仿宋_GB2312" w:hAnsi="Times New Roman" w:eastAsia="仿宋_GB2312" w:cs="Times New Roman"/>
          <w:sz w:val="32"/>
          <w:szCs w:val="32"/>
        </w:rPr>
        <w:t>生产安全事故隐患</w:t>
      </w:r>
      <w:r>
        <w:rPr>
          <w:rFonts w:hint="eastAsia" w:ascii="仿宋_GB2312" w:hAnsi="Times New Roman" w:eastAsia="仿宋_GB2312" w:cs="Times New Roman"/>
          <w:sz w:val="32"/>
          <w:szCs w:val="32"/>
          <w:lang w:eastAsia="zh-CN"/>
        </w:rPr>
        <w:t>而造成的一般生产安全责任事故。</w:t>
      </w:r>
    </w:p>
    <w:p>
      <w:pPr>
        <w:keepNext w:val="0"/>
        <w:keepLines w:val="0"/>
        <w:pageBreakBefore w:val="0"/>
        <w:widowControl w:val="0"/>
        <w:kinsoku/>
        <w:wordWrap/>
        <w:overflowPunct w:val="0"/>
        <w:topLinePunct w:val="0"/>
        <w:autoSpaceDE/>
        <w:autoSpaceDN/>
        <w:bidi w:val="0"/>
        <w:adjustRightInd/>
        <w:snapToGrid/>
        <w:spacing w:before="0" w:after="0" w:line="560" w:lineRule="exact"/>
        <w:ind w:left="0" w:leftChars="0" w:right="0" w:rightChars="0" w:firstLine="640" w:firstLineChars="200"/>
        <w:jc w:val="left"/>
        <w:textAlignment w:val="auto"/>
        <w:outlineLvl w:val="0"/>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一、基本情况</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1"/>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（一）事发工程和场所概况</w:t>
      </w:r>
    </w:p>
    <w:p>
      <w:pPr>
        <w:keepNext w:val="0"/>
        <w:keepLines w:val="0"/>
        <w:pageBreakBefore w:val="0"/>
        <w:widowControl w:val="0"/>
        <w:kinsoku/>
        <w:wordWrap/>
        <w:overflowPunct w:val="0"/>
        <w:topLinePunct w:val="0"/>
        <w:autoSpaceDE/>
        <w:autoSpaceDN/>
        <w:bidi w:val="0"/>
        <w:adjustRightInd/>
        <w:snapToGrid/>
        <w:spacing w:before="0" w:beforeAutospacing="0" w:after="0" w:afterAutospacing="0" w:line="560" w:lineRule="exact"/>
        <w:ind w:firstLine="640" w:firstLineChars="200"/>
        <w:jc w:val="left"/>
        <w:textAlignment w:val="baseline"/>
        <w:rPr>
          <w:rFonts w:hint="eastAsia" w:ascii="宋体" w:hAnsi="Courier New" w:eastAsia="仿宋_GB2312" w:cs="仿宋_GB2312"/>
          <w:b w:val="0"/>
          <w:i w:val="0"/>
          <w:caps w:val="0"/>
          <w:color w:val="auto"/>
          <w:spacing w:val="0"/>
          <w:w w:val="100"/>
          <w:kern w:val="2"/>
          <w:sz w:val="32"/>
          <w:szCs w:val="32"/>
          <w:lang w:val="en-US" w:eastAsia="zh-CN" w:bidi="ar-SA"/>
        </w:rPr>
      </w:pPr>
      <w:r>
        <w:rPr>
          <w:rFonts w:hint="eastAsia" w:ascii="仿宋_GB2312" w:hAnsi="仿宋_GB2312" w:eastAsia="仿宋_GB2312" w:cs="仿宋_GB2312"/>
          <w:sz w:val="32"/>
          <w:szCs w:val="32"/>
          <w:lang w:val="en-US" w:eastAsia="zh-CN"/>
        </w:rPr>
        <w:t>应天屿花园小区业主要求，</w:t>
      </w:r>
      <w:r>
        <w:rPr>
          <w:rFonts w:hint="eastAsia" w:ascii="仿宋_GB2312" w:hAnsi="仿宋_GB2312" w:eastAsia="仿宋_GB2312" w:cs="仿宋_GB2312"/>
          <w:b w:val="0"/>
          <w:i w:val="0"/>
          <w:caps w:val="0"/>
          <w:color w:val="auto"/>
          <w:spacing w:val="0"/>
          <w:w w:val="100"/>
          <w:sz w:val="32"/>
          <w:szCs w:val="32"/>
          <w:lang w:val="en-US" w:eastAsia="zh-CN"/>
        </w:rPr>
        <w:t>建设单位</w:t>
      </w:r>
      <w:r>
        <w:rPr>
          <w:rFonts w:hint="eastAsia" w:ascii="仿宋_GB2312" w:hAnsi="仿宋_GB2312" w:eastAsia="仿宋_GB2312" w:cs="仿宋_GB2312"/>
          <w:sz w:val="32"/>
          <w:szCs w:val="32"/>
          <w:lang w:val="en-US" w:eastAsia="zh-CN"/>
        </w:rPr>
        <w:t>深圳丰盛实力钢</w:t>
      </w:r>
      <w:r>
        <w:rPr>
          <w:rFonts w:hint="eastAsia" w:ascii="仿宋_GB2312" w:hAnsi="仿宋_GB2312" w:eastAsia="仿宋_GB2312" w:cs="仿宋_GB2312"/>
          <w:kern w:val="2"/>
          <w:sz w:val="32"/>
          <w:szCs w:val="32"/>
          <w:lang w:val="en-US" w:eastAsia="zh-CN" w:bidi="ar-SA"/>
        </w:rPr>
        <w:t>管有限公司</w:t>
      </w:r>
      <w:r>
        <w:rPr>
          <w:rFonts w:hint="eastAsia" w:ascii="仿宋_GB2312" w:hAnsi="仿宋_GB2312" w:eastAsia="仿宋_GB2312" w:cs="仿宋_GB2312"/>
          <w:sz w:val="32"/>
          <w:szCs w:val="32"/>
          <w:lang w:val="en-US" w:eastAsia="zh-CN"/>
        </w:rPr>
        <w:t>于2024年4月份开始对小区开展品质提升工程，事发工程即为其中一项工程，</w:t>
      </w:r>
      <w:r>
        <w:rPr>
          <w:rFonts w:hint="eastAsia" w:ascii="仿宋_GB2312" w:hAnsi="仿宋_GB2312" w:eastAsia="仿宋_GB2312" w:cs="仿宋_GB2312"/>
          <w:b w:val="0"/>
          <w:i w:val="0"/>
          <w:caps w:val="0"/>
          <w:color w:val="auto"/>
          <w:spacing w:val="0"/>
          <w:w w:val="100"/>
          <w:kern w:val="2"/>
          <w:sz w:val="32"/>
          <w:szCs w:val="32"/>
          <w:lang w:val="en-US" w:eastAsia="zh-CN" w:bidi="ar-SA"/>
        </w:rPr>
        <w:t>名称为观澜</w:t>
      </w:r>
      <w:r>
        <w:rPr>
          <w:rFonts w:hint="eastAsia" w:ascii="仿宋_GB2312" w:hAnsi="仿宋_GB2312" w:eastAsia="仿宋_GB2312" w:cs="仿宋_GB2312"/>
          <w:sz w:val="32"/>
          <w:szCs w:val="32"/>
          <w:lang w:val="en-US" w:eastAsia="zh-CN"/>
        </w:rPr>
        <w:t>天屿花园停车场出入口玻璃幕墙安装项目</w:t>
      </w:r>
      <w:r>
        <w:rPr>
          <w:rFonts w:hint="eastAsia" w:ascii="仿宋_GB2312" w:hAnsi="仿宋_GB2312" w:eastAsia="仿宋_GB2312" w:cs="仿宋_GB2312"/>
          <w:b w:val="0"/>
          <w:i w:val="0"/>
          <w:caps w:val="0"/>
          <w:color w:val="auto"/>
          <w:spacing w:val="0"/>
          <w:w w:val="100"/>
          <w:kern w:val="2"/>
          <w:sz w:val="32"/>
          <w:szCs w:val="32"/>
          <w:lang w:val="en-US" w:eastAsia="zh-CN" w:bidi="ar-SA"/>
        </w:rPr>
        <w:t>（以下简称“涉事工程”），位于观澜街道大富社区天屿花园小区1栋1单元地下停车场入口处，施工面积约113.4平方米，总投资约20万元，于2024年6月1日开工，计划于2024年6月30日竣工。事发位置位于地下停车场</w:t>
      </w:r>
      <w:r>
        <w:rPr>
          <w:rFonts w:hint="eastAsia" w:ascii="仿宋_GB2312" w:hAnsi="仿宋_GB2312" w:eastAsia="仿宋_GB2312" w:cs="仿宋_GB2312"/>
          <w:sz w:val="32"/>
          <w:szCs w:val="32"/>
          <w:lang w:val="en-US" w:eastAsia="zh-CN"/>
        </w:rPr>
        <w:t>入口钢架构玻璃幕墙处</w:t>
      </w:r>
      <w:r>
        <w:rPr>
          <w:rFonts w:hint="eastAsia" w:ascii="仿宋_GB2312" w:hAnsi="仿宋_GB2312" w:eastAsia="仿宋_GB2312" w:cs="仿宋_GB2312"/>
          <w:b w:val="0"/>
          <w:i w:val="0"/>
          <w:caps w:val="0"/>
          <w:color w:val="auto"/>
          <w:spacing w:val="0"/>
          <w:w w:val="100"/>
          <w:kern w:val="2"/>
          <w:sz w:val="32"/>
          <w:szCs w:val="32"/>
          <w:lang w:val="en-US" w:eastAsia="zh-CN" w:bidi="ar-SA"/>
        </w:rPr>
        <w:t>，设计名为“车库雨棚”，事发时施工人员在车库玻璃雨棚顶部对玻璃缝隙进行打胶固定作业。事发区域航拍如图1所示。</w:t>
      </w:r>
    </w:p>
    <w:tbl>
      <w:tblPr>
        <w:tblStyle w:val="15"/>
        <w:tblW w:w="7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9" w:hRule="atLeast"/>
          <w:jc w:val="center"/>
        </w:trPr>
        <w:tc>
          <w:tcPr>
            <w:tcW w:w="7800" w:type="dxa"/>
            <w:noWrap w:val="0"/>
            <w:vAlign w:val="top"/>
          </w:tcPr>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0" w:firstLineChars="0"/>
              <w:jc w:val="left"/>
              <w:textAlignment w:val="auto"/>
              <w:outlineLvl w:val="9"/>
              <w:rPr>
                <w:rFonts w:ascii="仿宋_GB2312" w:hAnsi="仿宋_GB2312" w:eastAsia="仿宋_GB2312" w:cs="仿宋_GB2312"/>
                <w:sz w:val="21"/>
                <w:szCs w:val="32"/>
              </w:rPr>
            </w:pPr>
            <w:r>
              <w:rPr>
                <w:rFonts w:ascii="仿宋_GB2312" w:hAnsi="仿宋_GB2312" w:eastAsia="仿宋_GB2312" w:cs="仿宋_GB2312"/>
                <w:sz w:val="21"/>
                <w:szCs w:val="32"/>
              </w:rPr>
              <w:drawing>
                <wp:anchor distT="0" distB="0" distL="114300" distR="114300" simplePos="0" relativeHeight="251659264" behindDoc="0" locked="0" layoutInCell="1" allowOverlap="1">
                  <wp:simplePos x="0" y="0"/>
                  <wp:positionH relativeFrom="page">
                    <wp:posOffset>693420</wp:posOffset>
                  </wp:positionH>
                  <wp:positionV relativeFrom="page">
                    <wp:posOffset>38735</wp:posOffset>
                  </wp:positionV>
                  <wp:extent cx="3517900" cy="2345055"/>
                  <wp:effectExtent l="0" t="0" r="6350" b="17145"/>
                  <wp:wrapNone/>
                  <wp:docPr id="9" name="图片 5" descr="/home/cjr/桌面/2024年案件/7.3天屿花园高坠/2勘验/222.jpg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home/cjr/桌面/2024年案件/7.3天屿花园高坠/2勘验/222.jpg222"/>
                          <pic:cNvPicPr>
                            <a:picLocks noChangeAspect="1"/>
                          </pic:cNvPicPr>
                        </pic:nvPicPr>
                        <pic:blipFill>
                          <a:blip r:embed="rId7"/>
                          <a:stretch>
                            <a:fillRect/>
                          </a:stretch>
                        </pic:blipFill>
                        <pic:spPr>
                          <a:xfrm>
                            <a:off x="0" y="0"/>
                            <a:ext cx="3517900" cy="2345055"/>
                          </a:xfrm>
                          <a:prstGeom prst="rect">
                            <a:avLst/>
                          </a:prstGeom>
                          <a:noFill/>
                          <a:ln>
                            <a:noFill/>
                          </a:ln>
                        </pic:spPr>
                      </pic:pic>
                    </a:graphicData>
                  </a:graphic>
                </wp:anchor>
              </w:drawing>
            </w:r>
          </w:p>
          <w:p>
            <w:pPr>
              <w:keepNext w:val="0"/>
              <w:keepLines w:val="0"/>
              <w:pageBreakBefore w:val="0"/>
              <w:widowControl w:val="0"/>
              <w:kinsoku/>
              <w:wordWrap/>
              <w:overflowPunct w:val="0"/>
              <w:topLinePunct w:val="0"/>
              <w:autoSpaceDE/>
              <w:autoSpaceDN/>
              <w:bidi w:val="0"/>
              <w:adjustRightInd/>
              <w:snapToGrid/>
              <w:spacing w:line="560" w:lineRule="exact"/>
              <w:jc w:val="left"/>
              <w:rPr>
                <w:rFonts w:ascii="仿宋_GB2312" w:hAnsi="仿宋_GB2312" w:eastAsia="仿宋_GB2312" w:cs="仿宋_GB2312"/>
                <w:kern w:val="2"/>
                <w:sz w:val="21"/>
                <w:szCs w:val="32"/>
                <w:lang w:val="en-US" w:eastAsia="zh-CN" w:bidi="ar-SA"/>
              </w:rPr>
            </w:pPr>
            <w:r>
              <w:rPr>
                <w:rFonts w:ascii="宋体" w:hAnsi="Courier New" w:eastAsia="宋体" w:cs="Times New Roman"/>
                <w:kern w:val="2"/>
                <w:sz w:val="21"/>
                <w:lang w:val="en-US" w:eastAsia="zh-CN" w:bidi="ar-SA"/>
              </w:rPr>
              <w:pict>
                <v:shape id="_x0000_s2080" o:spid="_x0000_s2080" o:spt="202" type="#_x0000_t202" style="position:absolute;left:0pt;margin-left:-52.1pt;margin-top:23.4pt;height:68.7pt;width:46.65pt;z-index:251661312;mso-width-relative:page;mso-height-relative:page;" filled="f" stroked="t" coordsize="21600,21600">
                  <v:path/>
                  <v:fill on="f" focussize="0,0"/>
                  <v:stroke/>
                  <v:imagedata o:title=""/>
                  <o:lock v:ext="edit" aspectratio="f"/>
                  <v:textbox>
                    <w:txbxContent>
                      <w:p>
                        <w:pPr>
                          <w:rPr>
                            <w:rFonts w:ascii="Times New Roman" w:hAnsi="Times New Roman" w:eastAsia="宋体" w:cs="Times New Roman"/>
                            <w:sz w:val="18"/>
                            <w:szCs w:val="18"/>
                          </w:rPr>
                        </w:pPr>
                        <w:r>
                          <w:rPr>
                            <w:rFonts w:hint="eastAsia" w:ascii="仿宋_GB2312" w:hAnsi="仿宋_GB2312" w:eastAsia="仿宋_GB2312" w:cs="仿宋_GB2312"/>
                            <w:b w:val="0"/>
                            <w:i w:val="0"/>
                            <w:caps w:val="0"/>
                            <w:color w:val="auto"/>
                            <w:spacing w:val="0"/>
                            <w:w w:val="100"/>
                            <w:kern w:val="2"/>
                            <w:sz w:val="18"/>
                            <w:szCs w:val="18"/>
                            <w:lang w:val="en-US" w:eastAsia="zh-CN" w:bidi="ar-SA"/>
                          </w:rPr>
                          <w:t>发生坠落事故停车场入口处</w:t>
                        </w:r>
                      </w:p>
                    </w:txbxContent>
                  </v:textbox>
                </v:shape>
              </w:pict>
            </w:r>
          </w:p>
          <w:p>
            <w:pPr>
              <w:keepNext w:val="0"/>
              <w:keepLines w:val="0"/>
              <w:pageBreakBefore w:val="0"/>
              <w:widowControl w:val="0"/>
              <w:kinsoku/>
              <w:wordWrap/>
              <w:overflowPunct w:val="0"/>
              <w:topLinePunct w:val="0"/>
              <w:autoSpaceDE/>
              <w:autoSpaceDN/>
              <w:bidi w:val="0"/>
              <w:adjustRightInd/>
              <w:snapToGrid/>
              <w:spacing w:line="560" w:lineRule="exact"/>
              <w:ind w:left="2520" w:leftChars="1400" w:firstLine="420" w:firstLineChars="200"/>
              <w:jc w:val="left"/>
              <w:rPr>
                <w:rFonts w:ascii="仿宋_GB2312" w:hAnsi="仿宋_GB2312" w:eastAsia="仿宋_GB2312" w:cs="仿宋_GB2312"/>
                <w:kern w:val="2"/>
                <w:sz w:val="21"/>
                <w:szCs w:val="32"/>
                <w:lang w:val="en-US" w:eastAsia="zh-CN" w:bidi="ar-SA"/>
              </w:rPr>
            </w:pPr>
          </w:p>
          <w:p>
            <w:pPr>
              <w:keepNext w:val="0"/>
              <w:keepLines w:val="0"/>
              <w:pageBreakBefore w:val="0"/>
              <w:widowControl w:val="0"/>
              <w:kinsoku/>
              <w:wordWrap/>
              <w:overflowPunct w:val="0"/>
              <w:topLinePunct w:val="0"/>
              <w:autoSpaceDE/>
              <w:autoSpaceDN/>
              <w:bidi w:val="0"/>
              <w:adjustRightInd/>
              <w:snapToGrid/>
              <w:spacing w:line="560" w:lineRule="exact"/>
              <w:jc w:val="left"/>
              <w:rPr>
                <w:rFonts w:ascii="仿宋_GB2312" w:hAnsi="仿宋_GB2312" w:eastAsia="仿宋_GB2312" w:cs="仿宋_GB2312"/>
                <w:sz w:val="21"/>
                <w:szCs w:val="32"/>
              </w:rPr>
            </w:pPr>
            <w:r>
              <w:rPr>
                <w:rFonts w:ascii="Times New Roman" w:hAnsi="Times New Roman" w:eastAsia="宋体" w:cs="Times New Roman"/>
                <w:sz w:val="32"/>
                <w:szCs w:val="20"/>
              </w:rPr>
              <w:pict>
                <v:line id="_x0000_s2081" o:spid="_x0000_s2081" o:spt="20" style="position:absolute;left:0pt;flip:x y;margin-left:-3.7pt;margin-top:11.5pt;height:48.6pt;width:189.3pt;z-index:251660288;mso-width-relative:page;mso-height-relative:page;" filled="f" stroked="t" coordsize="21600,21600">
                  <v:path arrowok="t"/>
                  <v:fill on="f" focussize="0,0"/>
                  <v:stroke weight="1.5pt" color="#FF0000" dashstyle="dash"/>
                  <v:imagedata o:title=""/>
                  <o:lock v:ext="edit" aspectratio="f"/>
                </v:line>
              </w:pict>
            </w:r>
          </w:p>
          <w:p>
            <w:pPr>
              <w:keepNext w:val="0"/>
              <w:keepLines w:val="0"/>
              <w:pageBreakBefore w:val="0"/>
              <w:widowControl w:val="0"/>
              <w:kinsoku/>
              <w:wordWrap/>
              <w:overflowPunct w:val="0"/>
              <w:topLinePunct w:val="0"/>
              <w:autoSpaceDE/>
              <w:autoSpaceDN/>
              <w:bidi w:val="0"/>
              <w:adjustRightInd/>
              <w:snapToGrid/>
              <w:spacing w:line="560" w:lineRule="exact"/>
              <w:jc w:val="left"/>
              <w:rPr>
                <w:rFonts w:ascii="仿宋_GB2312" w:hAnsi="仿宋_GB2312" w:eastAsia="仿宋_GB2312" w:cs="仿宋_GB2312"/>
                <w:kern w:val="2"/>
                <w:sz w:val="21"/>
                <w:szCs w:val="32"/>
                <w:lang w:val="en-US" w:eastAsia="zh-CN" w:bidi="ar-SA"/>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jc w:val="left"/>
              <w:rPr>
                <w:rFonts w:hint="default" w:ascii="仿宋_GB2312" w:hAnsi="仿宋_GB2312" w:eastAsia="宋体" w:cs="仿宋_GB2312"/>
                <w:kern w:val="2"/>
                <w:sz w:val="32"/>
                <w:szCs w:val="32"/>
                <w:lang w:val="en" w:eastAsia="zh-CN" w:bidi="ar-SA"/>
              </w:rPr>
            </w:pPr>
            <w:r>
              <w:rPr>
                <w:rFonts w:hint="default" w:ascii="仿宋_GB2312" w:hAnsi="仿宋_GB2312" w:eastAsia="宋体" w:cs="仿宋_GB2312"/>
                <w:kern w:val="2"/>
                <w:sz w:val="32"/>
                <w:szCs w:val="32"/>
                <w:lang w:val="en"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800" w:type="dxa"/>
            <w:noWrap w:val="0"/>
            <w:vAlign w:val="top"/>
          </w:tcPr>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0" w:firstLineChars="0"/>
              <w:jc w:val="center"/>
              <w:textAlignment w:val="auto"/>
              <w:outlineLvl w:val="9"/>
              <w:rPr>
                <w:rFonts w:ascii="仿宋_GB2312" w:hAnsi="仿宋_GB2312" w:eastAsia="仿宋_GB2312" w:cs="仿宋_GB2312"/>
                <w:sz w:val="21"/>
                <w:szCs w:val="32"/>
              </w:rPr>
            </w:pPr>
            <w:r>
              <w:rPr>
                <w:rFonts w:hint="eastAsia" w:ascii="仿宋_GB2312" w:hAnsi="仿宋_GB2312" w:eastAsia="仿宋_GB2312" w:cs="仿宋_GB2312"/>
                <w:b w:val="0"/>
                <w:bCs w:val="0"/>
                <w:color w:val="auto"/>
                <w:sz w:val="28"/>
                <w:szCs w:val="28"/>
                <w:lang w:val="en-US" w:eastAsia="zh-CN"/>
              </w:rPr>
              <w:t>图1 事发区域航拍图</w:t>
            </w:r>
          </w:p>
        </w:tc>
      </w:tr>
    </w:tbl>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1"/>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w:t>
      </w:r>
      <w:r>
        <w:rPr>
          <w:rFonts w:hint="default" w:ascii="楷体_GB2312" w:hAnsi="楷体_GB2312" w:eastAsia="楷体_GB2312" w:cs="楷体_GB2312"/>
          <w:color w:val="auto"/>
          <w:kern w:val="2"/>
          <w:sz w:val="32"/>
          <w:szCs w:val="32"/>
          <w:lang w:val="en-US" w:eastAsia="zh-CN" w:bidi="ar-SA"/>
        </w:rPr>
        <w:t>二</w:t>
      </w:r>
      <w:r>
        <w:rPr>
          <w:rFonts w:hint="eastAsia" w:ascii="楷体_GB2312" w:hAnsi="楷体_GB2312" w:eastAsia="楷体_GB2312" w:cs="楷体_GB2312"/>
          <w:color w:val="auto"/>
          <w:kern w:val="2"/>
          <w:sz w:val="32"/>
          <w:szCs w:val="32"/>
          <w:lang w:val="en-US" w:eastAsia="zh-CN" w:bidi="ar-SA"/>
        </w:rPr>
        <w:t>）事故相关单位基本情况</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spacing w:line="560" w:lineRule="exact"/>
        <w:ind w:right="0" w:rightChars="0" w:firstLine="640" w:firstLineChars="200"/>
        <w:jc w:val="left"/>
        <w:textAlignment w:val="auto"/>
        <w:rPr>
          <w:rFonts w:hint="eastAsia" w:ascii="Times New Roman" w:hAnsi="Times New Roman" w:eastAsia="宋体" w:cs="Times New Roman"/>
          <w:szCs w:val="20"/>
          <w:lang w:val="en-US" w:eastAsia="zh-CN"/>
        </w:rPr>
      </w:pPr>
      <w:r>
        <w:rPr>
          <w:rFonts w:hint="eastAsia" w:ascii="仿宋_GB2312" w:hAnsi="仿宋_GB2312" w:eastAsia="仿宋_GB2312" w:cs="仿宋_GB2312"/>
          <w:sz w:val="32"/>
          <w:szCs w:val="32"/>
          <w:lang w:val="en-US" w:eastAsia="zh-CN"/>
        </w:rPr>
        <w:t>1. 发包</w:t>
      </w:r>
      <w:r>
        <w:rPr>
          <w:rFonts w:hint="eastAsia" w:ascii="仿宋_GB2312" w:hAnsi="仿宋_GB2312" w:eastAsia="仿宋_GB2312" w:cs="仿宋_GB2312"/>
          <w:sz w:val="32"/>
          <w:szCs w:val="32"/>
          <w:lang w:eastAsia="zh-CN"/>
        </w:rPr>
        <w:t>单位</w:t>
      </w:r>
      <w:r>
        <w:rPr>
          <w:rFonts w:hint="default"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深圳丰盛实力钢</w:t>
      </w:r>
      <w:r>
        <w:rPr>
          <w:rFonts w:hint="eastAsia" w:ascii="仿宋_GB2312" w:hAnsi="仿宋_GB2312" w:eastAsia="仿宋_GB2312" w:cs="仿宋_GB2312"/>
          <w:kern w:val="2"/>
          <w:sz w:val="32"/>
          <w:szCs w:val="32"/>
          <w:lang w:val="en-US" w:eastAsia="zh-CN" w:bidi="ar-SA"/>
        </w:rPr>
        <w:t>管有限公司（以下简称“深圳丰盛公司”）；</w:t>
      </w:r>
      <w:r>
        <w:rPr>
          <w:rFonts w:hint="eastAsia" w:ascii="仿宋_GB2312" w:hAnsi="仿宋_GB2312" w:eastAsia="仿宋_GB2312" w:cs="仿宋_GB2312"/>
          <w:b w:val="0"/>
          <w:i w:val="0"/>
          <w:caps w:val="0"/>
          <w:spacing w:val="0"/>
          <w:kern w:val="2"/>
          <w:sz w:val="32"/>
          <w:szCs w:val="32"/>
          <w:shd w:val="clear" w:color="auto" w:fill="auto"/>
          <w:lang w:val="en-US" w:eastAsia="zh-CN" w:bidi="ar-SA"/>
        </w:rPr>
        <w:t>统一社会信用代码：</w:t>
      </w:r>
      <w:r>
        <w:rPr>
          <w:rFonts w:hint="eastAsia" w:ascii="仿宋_GB2312" w:hAnsi="仿宋_GB2312" w:eastAsia="仿宋_GB2312" w:cs="仿宋_GB2312"/>
          <w:i w:val="0"/>
          <w:caps w:val="0"/>
          <w:spacing w:val="0"/>
          <w:kern w:val="2"/>
          <w:sz w:val="32"/>
          <w:szCs w:val="32"/>
          <w:shd w:val="clear" w:color="auto" w:fill="auto"/>
          <w:lang w:val="en-US" w:eastAsia="zh-CN" w:bidi="ar-SA"/>
        </w:rPr>
        <w:t>914403006188199232；</w:t>
      </w:r>
      <w:r>
        <w:rPr>
          <w:rFonts w:hint="eastAsia" w:ascii="仿宋_GB2312" w:hAnsi="仿宋_GB2312" w:eastAsia="仿宋_GB2312" w:cs="仿宋_GB2312"/>
          <w:b w:val="0"/>
          <w:i w:val="0"/>
          <w:caps w:val="0"/>
          <w:spacing w:val="0"/>
          <w:kern w:val="2"/>
          <w:sz w:val="32"/>
          <w:szCs w:val="32"/>
          <w:shd w:val="clear" w:color="auto" w:fill="auto"/>
          <w:lang w:val="en-US" w:eastAsia="zh-CN" w:bidi="ar-SA"/>
        </w:rPr>
        <w:t>法定代表人：</w:t>
      </w:r>
      <w:r>
        <w:rPr>
          <w:rFonts w:hint="eastAsia" w:ascii="仿宋_GB2312" w:hAnsi="仿宋_GB2312" w:eastAsia="仿宋_GB2312" w:cs="仿宋_GB2312"/>
          <w:i w:val="0"/>
          <w:caps w:val="0"/>
          <w:spacing w:val="0"/>
          <w:kern w:val="2"/>
          <w:sz w:val="32"/>
          <w:szCs w:val="32"/>
          <w:shd w:val="clear" w:color="auto" w:fill="auto"/>
          <w:lang w:val="en-US" w:eastAsia="zh-CN" w:bidi="ar-SA"/>
        </w:rPr>
        <w:t>洪岳丰</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b w:val="0"/>
          <w:i w:val="0"/>
          <w:caps w:val="0"/>
          <w:spacing w:val="0"/>
          <w:kern w:val="2"/>
          <w:sz w:val="32"/>
          <w:szCs w:val="32"/>
          <w:shd w:val="clear" w:color="auto" w:fill="auto"/>
          <w:lang w:val="en-US" w:eastAsia="zh-CN" w:bidi="ar-SA"/>
        </w:rPr>
        <w:t>成立日期：</w:t>
      </w:r>
      <w:r>
        <w:rPr>
          <w:rFonts w:hint="eastAsia" w:ascii="仿宋_GB2312" w:hAnsi="仿宋_GB2312" w:eastAsia="仿宋_GB2312" w:cs="仿宋_GB2312"/>
          <w:i w:val="0"/>
          <w:caps w:val="0"/>
          <w:spacing w:val="0"/>
          <w:kern w:val="2"/>
          <w:sz w:val="32"/>
          <w:szCs w:val="32"/>
          <w:shd w:val="clear" w:color="auto" w:fill="auto"/>
          <w:lang w:val="en-US" w:eastAsia="zh-CN" w:bidi="ar-SA"/>
        </w:rPr>
        <w:t>1994年01月25日；</w:t>
      </w:r>
      <w:r>
        <w:rPr>
          <w:rFonts w:hint="eastAsia" w:ascii="仿宋_GB2312" w:hAnsi="仿宋_GB2312" w:eastAsia="仿宋_GB2312" w:cs="仿宋_GB2312"/>
          <w:b w:val="0"/>
          <w:i w:val="0"/>
          <w:caps w:val="0"/>
          <w:spacing w:val="0"/>
          <w:kern w:val="2"/>
          <w:sz w:val="32"/>
          <w:szCs w:val="32"/>
          <w:shd w:val="clear" w:color="auto" w:fill="auto"/>
          <w:lang w:val="en-US" w:eastAsia="zh-CN" w:bidi="ar-SA"/>
        </w:rPr>
        <w:t>住所：</w:t>
      </w:r>
      <w:r>
        <w:rPr>
          <w:rFonts w:hint="eastAsia" w:ascii="仿宋_GB2312" w:hAnsi="仿宋_GB2312" w:eastAsia="仿宋_GB2312" w:cs="仿宋_GB2312"/>
          <w:i w:val="0"/>
          <w:caps w:val="0"/>
          <w:spacing w:val="0"/>
          <w:kern w:val="2"/>
          <w:sz w:val="32"/>
          <w:szCs w:val="32"/>
          <w:shd w:val="clear" w:color="auto" w:fill="auto"/>
          <w:lang w:val="en-US" w:eastAsia="zh-CN" w:bidi="ar-SA"/>
        </w:rPr>
        <w:t>深圳市龙华区观湖街道人民路888号金通盛国际大厦十楼AB区，持有房地产开发二级资质。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spacing w:before="0" w:beforeAutospacing="0" w:after="0" w:afterAutospacing="0" w:line="560" w:lineRule="exact"/>
        <w:ind w:left="0" w:right="0" w:firstLine="640" w:firstLineChars="200"/>
        <w:jc w:val="left"/>
        <w:rPr>
          <w:rFonts w:hint="default" w:ascii="仿宋_GB2312" w:hAnsi="仿宋_GB2312" w:eastAsia="仿宋_GB2312" w:cs="仿宋_GB2312"/>
          <w:b w:val="0"/>
          <w:i w:val="0"/>
          <w:caps w:val="0"/>
          <w:spacing w:val="0"/>
          <w:w w:val="100"/>
          <w:kern w:val="2"/>
          <w:sz w:val="32"/>
          <w:szCs w:val="32"/>
          <w:lang w:val="en-US" w:eastAsia="zh-CN" w:bidi="ar-SA"/>
        </w:rPr>
      </w:pPr>
      <w:r>
        <w:rPr>
          <w:rFonts w:hint="eastAsia" w:ascii="仿宋_GB2312" w:hAnsi="仿宋_GB2312" w:eastAsia="仿宋_GB2312" w:cs="仿宋_GB2312"/>
          <w:b w:val="0"/>
          <w:i w:val="0"/>
          <w:caps w:val="0"/>
          <w:spacing w:val="0"/>
          <w:w w:val="100"/>
          <w:kern w:val="2"/>
          <w:sz w:val="32"/>
          <w:szCs w:val="32"/>
          <w:lang w:val="en-US" w:eastAsia="zh-CN" w:bidi="ar-SA"/>
        </w:rPr>
        <w:t>2. 承包人：</w:t>
      </w:r>
      <w:r>
        <w:rPr>
          <w:rFonts w:hint="default" w:ascii="仿宋_GB2312" w:hAnsi="仿宋_GB2312" w:eastAsia="仿宋_GB2312" w:cs="仿宋_GB2312"/>
          <w:b w:val="0"/>
          <w:i w:val="0"/>
          <w:caps w:val="0"/>
          <w:spacing w:val="0"/>
          <w:w w:val="100"/>
          <w:kern w:val="2"/>
          <w:sz w:val="32"/>
          <w:szCs w:val="32"/>
          <w:lang w:val="en" w:eastAsia="zh-CN" w:bidi="ar-SA"/>
        </w:rPr>
        <w:t>张兵</w:t>
      </w:r>
      <w:r>
        <w:rPr>
          <w:rFonts w:hint="eastAsia" w:ascii="仿宋_GB2312" w:hAnsi="仿宋_GB2312" w:eastAsia="仿宋_GB2312" w:cs="仿宋_GB2312"/>
          <w:b w:val="0"/>
          <w:i w:val="0"/>
          <w:caps w:val="0"/>
          <w:spacing w:val="0"/>
          <w:w w:val="100"/>
          <w:kern w:val="2"/>
          <w:sz w:val="32"/>
          <w:szCs w:val="32"/>
          <w:lang w:val="en" w:eastAsia="zh-CN" w:bidi="ar-SA"/>
        </w:rPr>
        <w:t>；</w:t>
      </w:r>
      <w:r>
        <w:rPr>
          <w:rFonts w:hint="eastAsia" w:ascii="仿宋_GB2312" w:hAnsi="仿宋_GB2312" w:eastAsia="仿宋_GB2312" w:cs="仿宋_GB2312"/>
          <w:b w:val="0"/>
          <w:i w:val="0"/>
          <w:caps w:val="0"/>
          <w:spacing w:val="0"/>
          <w:w w:val="100"/>
          <w:kern w:val="2"/>
          <w:sz w:val="32"/>
          <w:szCs w:val="32"/>
          <w:lang w:val="en-US" w:eastAsia="zh-CN" w:bidi="ar-SA"/>
        </w:rPr>
        <w:t>本次天屿花园车库雨棚搭建项目由其购买材料及安排施工人员进行施工。</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1"/>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w:t>
      </w:r>
      <w:r>
        <w:rPr>
          <w:rFonts w:hint="default" w:ascii="楷体_GB2312" w:hAnsi="楷体_GB2312" w:eastAsia="楷体_GB2312" w:cs="楷体_GB2312"/>
          <w:color w:val="auto"/>
          <w:kern w:val="2"/>
          <w:sz w:val="32"/>
          <w:szCs w:val="32"/>
          <w:lang w:val="en-US" w:eastAsia="zh-CN" w:bidi="ar-SA"/>
        </w:rPr>
        <w:t>三</w:t>
      </w:r>
      <w:r>
        <w:rPr>
          <w:rFonts w:hint="eastAsia" w:ascii="楷体_GB2312" w:hAnsi="楷体_GB2312" w:eastAsia="楷体_GB2312" w:cs="楷体_GB2312"/>
          <w:color w:val="auto"/>
          <w:kern w:val="2"/>
          <w:sz w:val="32"/>
          <w:szCs w:val="32"/>
          <w:lang w:val="en-US" w:eastAsia="zh-CN" w:bidi="ar-SA"/>
        </w:rPr>
        <w:t>）事故相关人员基本情况</w:t>
      </w:r>
    </w:p>
    <w:p>
      <w:pPr>
        <w:keepNext w:val="0"/>
        <w:keepLines w:val="0"/>
        <w:pageBreakBefore w:val="0"/>
        <w:widowControl w:val="0"/>
        <w:kinsoku/>
        <w:wordWrap/>
        <w:overflowPunct w:val="0"/>
        <w:topLinePunct w:val="0"/>
        <w:autoSpaceDE/>
        <w:autoSpaceDN/>
        <w:bidi w:val="0"/>
        <w:adjustRightInd/>
        <w:snapToGrid/>
        <w:spacing w:before="0" w:beforeAutospacing="0" w:after="0" w:afterAutospacing="0" w:line="560" w:lineRule="exact"/>
        <w:ind w:firstLine="640" w:firstLineChars="200"/>
        <w:jc w:val="left"/>
        <w:textAlignment w:val="baseline"/>
        <w:rPr>
          <w:rFonts w:hint="default" w:ascii="仿宋_GB2312" w:hAnsi="仿宋_GB2312" w:eastAsia="仿宋_GB2312" w:cs="仿宋_GB2312"/>
          <w:b w:val="0"/>
          <w:i w:val="0"/>
          <w:caps w:val="0"/>
          <w:spacing w:val="0"/>
          <w:w w:val="100"/>
          <w:sz w:val="32"/>
          <w:szCs w:val="32"/>
          <w:lang w:val="en-US" w:eastAsia="zh-CN"/>
        </w:rPr>
      </w:pPr>
      <w:r>
        <w:rPr>
          <w:rFonts w:hint="default" w:ascii="仿宋_GB2312" w:hAnsi="仿宋_GB2312" w:eastAsia="仿宋_GB2312" w:cs="仿宋_GB2312"/>
          <w:b w:val="0"/>
          <w:i w:val="0"/>
          <w:caps w:val="0"/>
          <w:spacing w:val="0"/>
          <w:w w:val="100"/>
          <w:kern w:val="2"/>
          <w:sz w:val="32"/>
          <w:szCs w:val="32"/>
          <w:lang w:eastAsia="zh-CN" w:bidi="ar-SA"/>
        </w:rPr>
        <w:t>1.</w:t>
      </w:r>
      <w:r>
        <w:rPr>
          <w:rFonts w:hint="eastAsia" w:ascii="仿宋_GB2312" w:hAnsi="仿宋_GB2312" w:eastAsia="仿宋_GB2312" w:cs="仿宋_GB2312"/>
          <w:b w:val="0"/>
          <w:i w:val="0"/>
          <w:caps w:val="0"/>
          <w:spacing w:val="0"/>
          <w:w w:val="100"/>
          <w:kern w:val="2"/>
          <w:sz w:val="32"/>
          <w:szCs w:val="32"/>
          <w:lang w:val="en-US" w:eastAsia="zh-CN" w:bidi="ar-SA"/>
        </w:rPr>
        <w:t xml:space="preserve"> 曾世山，伤者，</w:t>
      </w:r>
      <w:r>
        <w:rPr>
          <w:rFonts w:hint="default" w:ascii="仿宋_GB2312" w:hAnsi="仿宋_GB2312" w:eastAsia="仿宋_GB2312" w:cs="仿宋_GB2312"/>
          <w:b w:val="0"/>
          <w:i w:val="0"/>
          <w:caps w:val="0"/>
          <w:spacing w:val="0"/>
          <w:w w:val="100"/>
          <w:kern w:val="2"/>
          <w:sz w:val="32"/>
          <w:szCs w:val="32"/>
          <w:lang w:val="en-US" w:eastAsia="zh-CN" w:bidi="ar-SA"/>
        </w:rPr>
        <w:t>男，</w:t>
      </w:r>
      <w:r>
        <w:rPr>
          <w:rFonts w:hint="eastAsia" w:ascii="仿宋_GB2312" w:hAnsi="仿宋_GB2312" w:eastAsia="仿宋_GB2312" w:cs="仿宋_GB2312"/>
          <w:b w:val="0"/>
          <w:i w:val="0"/>
          <w:caps w:val="0"/>
          <w:spacing w:val="0"/>
          <w:w w:val="100"/>
          <w:kern w:val="2"/>
          <w:sz w:val="32"/>
          <w:szCs w:val="32"/>
          <w:lang w:val="en-US" w:eastAsia="zh-CN" w:bidi="ar-SA"/>
        </w:rPr>
        <w:t>48岁，重庆开州人，身份证号码：51222219751010</w:t>
      </w:r>
      <w:r>
        <w:rPr>
          <w:rFonts w:hint="default" w:ascii="仿宋_GB2312" w:hAnsi="仿宋_GB2312" w:eastAsia="仿宋_GB2312" w:cs="仿宋_GB2312"/>
          <w:b w:val="0"/>
          <w:i w:val="0"/>
          <w:caps w:val="0"/>
          <w:spacing w:val="0"/>
          <w:w w:val="100"/>
          <w:kern w:val="2"/>
          <w:sz w:val="32"/>
          <w:szCs w:val="32"/>
          <w:lang w:val="en-US" w:eastAsia="zh-CN" w:bidi="ar-SA"/>
        </w:rPr>
        <w:t>XXXX</w:t>
      </w:r>
      <w:r>
        <w:rPr>
          <w:rFonts w:hint="eastAsia" w:ascii="仿宋_GB2312" w:hAnsi="仿宋_GB2312" w:eastAsia="仿宋_GB2312" w:cs="仿宋_GB2312"/>
          <w:b w:val="0"/>
          <w:i w:val="0"/>
          <w:caps w:val="0"/>
          <w:spacing w:val="0"/>
          <w:w w:val="100"/>
          <w:kern w:val="2"/>
          <w:sz w:val="32"/>
          <w:szCs w:val="32"/>
          <w:lang w:val="en-US" w:eastAsia="zh-CN" w:bidi="ar-SA"/>
        </w:rPr>
        <w:t>，玻璃安装临时工。</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rPr>
          <w:rFonts w:hint="default" w:ascii="仿宋_GB2312" w:hAnsi="仿宋_GB2312" w:eastAsia="仿宋_GB2312" w:cs="仿宋_GB2312"/>
          <w:b w:val="0"/>
          <w:i w:val="0"/>
          <w:caps w:val="0"/>
          <w:spacing w:val="0"/>
          <w:w w:val="100"/>
          <w:kern w:val="2"/>
          <w:sz w:val="32"/>
          <w:szCs w:val="32"/>
          <w:lang w:val="en-US" w:eastAsia="zh-CN" w:bidi="ar-SA"/>
        </w:rPr>
      </w:pPr>
      <w:r>
        <w:rPr>
          <w:rFonts w:hint="default" w:ascii="仿宋_GB2312" w:hAnsi="仿宋_GB2312" w:eastAsia="仿宋_GB2312" w:cs="仿宋_GB2312"/>
          <w:b w:val="0"/>
          <w:i w:val="0"/>
          <w:caps w:val="0"/>
          <w:spacing w:val="0"/>
          <w:w w:val="100"/>
          <w:kern w:val="2"/>
          <w:sz w:val="32"/>
          <w:szCs w:val="32"/>
          <w:highlight w:val="none"/>
          <w:lang w:val="en-US" w:eastAsia="zh-CN" w:bidi="ar-SA"/>
        </w:rPr>
        <w:t>2.</w:t>
      </w:r>
      <w:r>
        <w:rPr>
          <w:rFonts w:hint="eastAsia" w:ascii="仿宋_GB2312" w:hAnsi="仿宋_GB2312" w:eastAsia="仿宋_GB2312" w:cs="仿宋_GB2312"/>
          <w:b w:val="0"/>
          <w:i w:val="0"/>
          <w:caps w:val="0"/>
          <w:spacing w:val="0"/>
          <w:w w:val="100"/>
          <w:kern w:val="2"/>
          <w:sz w:val="32"/>
          <w:szCs w:val="32"/>
          <w:highlight w:val="none"/>
          <w:lang w:val="en-US" w:eastAsia="zh-CN" w:bidi="ar-SA"/>
        </w:rPr>
        <w:t xml:space="preserve"> 郭创奇</w:t>
      </w:r>
      <w:r>
        <w:rPr>
          <w:rFonts w:hint="default" w:ascii="仿宋_GB2312" w:hAnsi="仿宋_GB2312" w:eastAsia="仿宋_GB2312" w:cs="仿宋_GB2312"/>
          <w:b w:val="0"/>
          <w:i w:val="0"/>
          <w:caps w:val="0"/>
          <w:spacing w:val="0"/>
          <w:w w:val="100"/>
          <w:kern w:val="2"/>
          <w:sz w:val="32"/>
          <w:szCs w:val="32"/>
          <w:highlight w:val="none"/>
          <w:lang w:val="en-US" w:eastAsia="zh-CN" w:bidi="ar-SA"/>
        </w:rPr>
        <w:t>，男</w:t>
      </w:r>
      <w:r>
        <w:rPr>
          <w:rFonts w:hint="default" w:ascii="仿宋_GB2312" w:hAnsi="仿宋_GB2312" w:eastAsia="仿宋_GB2312" w:cs="仿宋_GB2312"/>
          <w:b w:val="0"/>
          <w:i w:val="0"/>
          <w:caps w:val="0"/>
          <w:spacing w:val="0"/>
          <w:w w:val="100"/>
          <w:kern w:val="2"/>
          <w:sz w:val="32"/>
          <w:szCs w:val="32"/>
          <w:lang w:val="en-US" w:eastAsia="zh-CN" w:bidi="ar-SA"/>
        </w:rPr>
        <w:t>，</w:t>
      </w:r>
      <w:r>
        <w:rPr>
          <w:rFonts w:hint="eastAsia" w:ascii="仿宋_GB2312" w:hAnsi="仿宋_GB2312" w:eastAsia="仿宋_GB2312" w:cs="仿宋_GB2312"/>
          <w:b w:val="0"/>
          <w:i w:val="0"/>
          <w:caps w:val="0"/>
          <w:spacing w:val="0"/>
          <w:w w:val="100"/>
          <w:kern w:val="2"/>
          <w:sz w:val="32"/>
          <w:szCs w:val="32"/>
          <w:lang w:val="en-US" w:eastAsia="zh-CN" w:bidi="ar-SA"/>
        </w:rPr>
        <w:t>38</w:t>
      </w:r>
      <w:r>
        <w:rPr>
          <w:rFonts w:hint="default" w:ascii="仿宋_GB2312" w:hAnsi="仿宋_GB2312" w:eastAsia="仿宋_GB2312" w:cs="仿宋_GB2312"/>
          <w:b w:val="0"/>
          <w:i w:val="0"/>
          <w:caps w:val="0"/>
          <w:spacing w:val="0"/>
          <w:w w:val="100"/>
          <w:kern w:val="2"/>
          <w:sz w:val="32"/>
          <w:szCs w:val="32"/>
          <w:lang w:val="en-US" w:eastAsia="zh-CN" w:bidi="ar-SA"/>
        </w:rPr>
        <w:t>岁，</w:t>
      </w:r>
      <w:r>
        <w:rPr>
          <w:rFonts w:hint="eastAsia" w:ascii="仿宋_GB2312" w:hAnsi="仿宋_GB2312" w:eastAsia="仿宋_GB2312" w:cs="仿宋_GB2312"/>
          <w:b w:val="0"/>
          <w:i w:val="0"/>
          <w:caps w:val="0"/>
          <w:spacing w:val="0"/>
          <w:w w:val="100"/>
          <w:kern w:val="2"/>
          <w:sz w:val="32"/>
          <w:szCs w:val="32"/>
          <w:lang w:val="en" w:eastAsia="zh-CN" w:bidi="ar-SA"/>
        </w:rPr>
        <w:t>湖南益阳人</w:t>
      </w:r>
      <w:r>
        <w:rPr>
          <w:rFonts w:hint="default" w:ascii="仿宋_GB2312" w:hAnsi="仿宋_GB2312" w:eastAsia="仿宋_GB2312" w:cs="仿宋_GB2312"/>
          <w:b w:val="0"/>
          <w:i w:val="0"/>
          <w:caps w:val="0"/>
          <w:spacing w:val="0"/>
          <w:w w:val="100"/>
          <w:kern w:val="2"/>
          <w:sz w:val="32"/>
          <w:szCs w:val="32"/>
          <w:lang w:val="en-US" w:eastAsia="zh-CN" w:bidi="ar-SA"/>
        </w:rPr>
        <w:t>，身份证号码：</w:t>
      </w:r>
      <w:r>
        <w:rPr>
          <w:rFonts w:hint="eastAsia" w:ascii="仿宋_GB2312" w:hAnsi="仿宋_GB2312" w:eastAsia="仿宋_GB2312" w:cs="仿宋_GB2312"/>
          <w:b w:val="0"/>
          <w:i w:val="0"/>
          <w:caps w:val="0"/>
          <w:spacing w:val="0"/>
          <w:w w:val="100"/>
          <w:kern w:val="2"/>
          <w:sz w:val="32"/>
          <w:szCs w:val="32"/>
          <w:lang w:val="en-US" w:eastAsia="zh-CN" w:bidi="ar-SA"/>
        </w:rPr>
        <w:t>43090219850824</w:t>
      </w:r>
      <w:r>
        <w:rPr>
          <w:rFonts w:hint="default" w:ascii="仿宋_GB2312" w:hAnsi="仿宋_GB2312" w:eastAsia="仿宋_GB2312" w:cs="仿宋_GB2312"/>
          <w:b w:val="0"/>
          <w:i w:val="0"/>
          <w:caps w:val="0"/>
          <w:spacing w:val="0"/>
          <w:w w:val="100"/>
          <w:kern w:val="2"/>
          <w:sz w:val="32"/>
          <w:szCs w:val="32"/>
          <w:lang w:val="en-US" w:eastAsia="zh-CN" w:bidi="ar-SA"/>
        </w:rPr>
        <w:t>XXXX，</w:t>
      </w:r>
      <w:r>
        <w:rPr>
          <w:rFonts w:hint="eastAsia" w:ascii="仿宋_GB2312" w:hAnsi="仿宋_GB2312" w:eastAsia="仿宋_GB2312" w:cs="仿宋_GB2312"/>
          <w:b w:val="0"/>
          <w:i w:val="0"/>
          <w:caps w:val="0"/>
          <w:spacing w:val="0"/>
          <w:w w:val="100"/>
          <w:kern w:val="2"/>
          <w:sz w:val="32"/>
          <w:szCs w:val="32"/>
          <w:lang w:val="en-US" w:eastAsia="zh-CN" w:bidi="ar-SA"/>
        </w:rPr>
        <w:t>深圳丰盛公司驻涉事工程现场负责人</w:t>
      </w:r>
      <w:r>
        <w:rPr>
          <w:rFonts w:hint="default" w:ascii="仿宋_GB2312" w:hAnsi="仿宋_GB2312" w:eastAsia="仿宋_GB2312" w:cs="仿宋_GB2312"/>
          <w:b w:val="0"/>
          <w:i w:val="0"/>
          <w:caps w:val="0"/>
          <w:spacing w:val="0"/>
          <w:w w:val="100"/>
          <w:kern w:val="2"/>
          <w:sz w:val="32"/>
          <w:szCs w:val="32"/>
          <w:lang w:val="en-US" w:eastAsia="zh-CN" w:bidi="ar-SA"/>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rPr>
          <w:rFonts w:hint="eastAsia" w:ascii="仿宋_GB2312" w:hAnsi="仿宋_GB2312" w:eastAsia="仿宋_GB2312" w:cs="仿宋_GB2312"/>
          <w:b w:val="0"/>
          <w:i w:val="0"/>
          <w:caps w:val="0"/>
          <w:spacing w:val="0"/>
          <w:w w:val="100"/>
          <w:kern w:val="2"/>
          <w:sz w:val="32"/>
          <w:szCs w:val="32"/>
          <w:highlight w:val="none"/>
          <w:lang w:val="en-US" w:eastAsia="zh-CN" w:bidi="ar-SA"/>
        </w:rPr>
      </w:pPr>
      <w:r>
        <w:rPr>
          <w:rFonts w:hint="default" w:ascii="仿宋_GB2312" w:hAnsi="仿宋_GB2312" w:eastAsia="仿宋_GB2312" w:cs="仿宋_GB2312"/>
          <w:b w:val="0"/>
          <w:i w:val="0"/>
          <w:caps w:val="0"/>
          <w:spacing w:val="0"/>
          <w:w w:val="100"/>
          <w:kern w:val="2"/>
          <w:sz w:val="32"/>
          <w:szCs w:val="32"/>
          <w:highlight w:val="none"/>
          <w:lang w:val="en" w:eastAsia="zh-CN" w:bidi="ar-SA"/>
        </w:rPr>
        <w:t>3</w:t>
      </w:r>
      <w:r>
        <w:rPr>
          <w:rFonts w:hint="eastAsia" w:ascii="仿宋_GB2312" w:hAnsi="仿宋_GB2312" w:eastAsia="仿宋_GB2312" w:cs="仿宋_GB2312"/>
          <w:b w:val="0"/>
          <w:i w:val="0"/>
          <w:caps w:val="0"/>
          <w:spacing w:val="0"/>
          <w:w w:val="100"/>
          <w:kern w:val="2"/>
          <w:sz w:val="32"/>
          <w:szCs w:val="32"/>
          <w:highlight w:val="none"/>
          <w:lang w:val="en-US" w:eastAsia="zh-CN" w:bidi="ar-SA"/>
        </w:rPr>
        <w:t xml:space="preserve">. </w:t>
      </w:r>
      <w:r>
        <w:rPr>
          <w:rFonts w:hint="eastAsia" w:ascii="仿宋_GB2312" w:hAnsi="仿宋_GB2312" w:eastAsia="仿宋_GB2312" w:cs="仿宋_GB2312"/>
          <w:b w:val="0"/>
          <w:i w:val="0"/>
          <w:caps w:val="0"/>
          <w:spacing w:val="0"/>
          <w:w w:val="100"/>
          <w:kern w:val="2"/>
          <w:sz w:val="32"/>
          <w:szCs w:val="32"/>
          <w:highlight w:val="none"/>
          <w:lang w:val="en" w:eastAsia="zh-CN" w:bidi="ar-SA"/>
        </w:rPr>
        <w:t>张兵</w:t>
      </w:r>
      <w:r>
        <w:rPr>
          <w:rFonts w:hint="default" w:ascii="仿宋_GB2312" w:hAnsi="仿宋_GB2312" w:eastAsia="仿宋_GB2312" w:cs="仿宋_GB2312"/>
          <w:b w:val="0"/>
          <w:i w:val="0"/>
          <w:caps w:val="0"/>
          <w:spacing w:val="0"/>
          <w:w w:val="100"/>
          <w:kern w:val="2"/>
          <w:sz w:val="32"/>
          <w:szCs w:val="32"/>
          <w:highlight w:val="none"/>
          <w:lang w:val="en-US" w:eastAsia="zh-CN" w:bidi="ar-SA"/>
        </w:rPr>
        <w:t>,</w:t>
      </w:r>
      <w:r>
        <w:rPr>
          <w:rFonts w:hint="eastAsia" w:ascii="仿宋_GB2312" w:hAnsi="仿宋_GB2312" w:eastAsia="仿宋_GB2312" w:cs="仿宋_GB2312"/>
          <w:b w:val="0"/>
          <w:i w:val="0"/>
          <w:caps w:val="0"/>
          <w:spacing w:val="0"/>
          <w:w w:val="100"/>
          <w:kern w:val="2"/>
          <w:sz w:val="32"/>
          <w:szCs w:val="32"/>
          <w:lang w:val="en-US" w:eastAsia="zh-CN" w:bidi="ar-SA"/>
        </w:rPr>
        <w:t>男，43岁，</w:t>
      </w:r>
      <w:r>
        <w:rPr>
          <w:rFonts w:hint="eastAsia" w:ascii="仿宋_GB2312" w:hAnsi="仿宋_GB2312" w:eastAsia="仿宋_GB2312" w:cs="仿宋_GB2312"/>
          <w:b w:val="0"/>
          <w:i w:val="0"/>
          <w:caps w:val="0"/>
          <w:spacing w:val="0"/>
          <w:w w:val="100"/>
          <w:kern w:val="2"/>
          <w:sz w:val="32"/>
          <w:szCs w:val="32"/>
          <w:lang w:val="en" w:eastAsia="zh-CN" w:bidi="ar-SA"/>
        </w:rPr>
        <w:t>重庆开县人</w:t>
      </w:r>
      <w:r>
        <w:rPr>
          <w:rFonts w:hint="eastAsia" w:ascii="仿宋_GB2312" w:hAnsi="仿宋_GB2312" w:eastAsia="仿宋_GB2312" w:cs="仿宋_GB2312"/>
          <w:b w:val="0"/>
          <w:i w:val="0"/>
          <w:caps w:val="0"/>
          <w:spacing w:val="0"/>
          <w:w w:val="100"/>
          <w:kern w:val="2"/>
          <w:sz w:val="32"/>
          <w:szCs w:val="32"/>
          <w:lang w:val="en-US" w:eastAsia="zh-CN" w:bidi="ar-SA"/>
        </w:rPr>
        <w:t>，身份证号码：</w:t>
      </w:r>
      <w:r>
        <w:rPr>
          <w:rFonts w:hint="default" w:ascii="仿宋_GB2312" w:hAnsi="仿宋_GB2312" w:eastAsia="仿宋_GB2312" w:cs="仿宋_GB2312"/>
          <w:b w:val="0"/>
          <w:i w:val="0"/>
          <w:caps w:val="0"/>
          <w:spacing w:val="0"/>
          <w:w w:val="100"/>
          <w:kern w:val="2"/>
          <w:sz w:val="32"/>
          <w:szCs w:val="32"/>
          <w:lang w:val="en" w:eastAsia="zh-CN" w:bidi="ar-SA"/>
        </w:rPr>
        <w:t>51122119800724</w:t>
      </w:r>
      <w:r>
        <w:rPr>
          <w:rFonts w:hint="default" w:ascii="仿宋_GB2312" w:hAnsi="仿宋_GB2312" w:eastAsia="仿宋_GB2312" w:cs="仿宋_GB2312"/>
          <w:b w:val="0"/>
          <w:i w:val="0"/>
          <w:caps w:val="0"/>
          <w:spacing w:val="0"/>
          <w:w w:val="100"/>
          <w:kern w:val="2"/>
          <w:sz w:val="32"/>
          <w:szCs w:val="32"/>
          <w:lang w:val="en-US" w:eastAsia="zh-CN" w:bidi="ar-SA"/>
        </w:rPr>
        <w:t>XXXX</w:t>
      </w:r>
      <w:r>
        <w:rPr>
          <w:rFonts w:hint="eastAsia" w:ascii="仿宋_GB2312" w:hAnsi="仿宋_GB2312" w:eastAsia="仿宋_GB2312" w:cs="仿宋_GB2312"/>
          <w:b w:val="0"/>
          <w:i w:val="0"/>
          <w:caps w:val="0"/>
          <w:spacing w:val="0"/>
          <w:w w:val="100"/>
          <w:kern w:val="2"/>
          <w:sz w:val="32"/>
          <w:szCs w:val="32"/>
          <w:lang w:val="en-US" w:eastAsia="zh-CN" w:bidi="ar-SA"/>
        </w:rPr>
        <w:t>，涉事工程施工队主要负责人</w:t>
      </w:r>
      <w:r>
        <w:rPr>
          <w:rFonts w:hint="eastAsia" w:ascii="仿宋_GB2312" w:hAnsi="仿宋_GB2312" w:eastAsia="仿宋_GB2312" w:cs="仿宋_GB2312"/>
          <w:b w:val="0"/>
          <w:i w:val="0"/>
          <w:caps w:val="0"/>
          <w:spacing w:val="0"/>
          <w:w w:val="100"/>
          <w:kern w:val="2"/>
          <w:sz w:val="32"/>
          <w:szCs w:val="32"/>
          <w:highlight w:val="none"/>
          <w:lang w:val="en-US" w:eastAsia="zh-CN" w:bidi="ar-SA"/>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rPr>
          <w:rFonts w:hint="eastAsia" w:ascii="仿宋_GB2312" w:hAnsi="仿宋_GB2312" w:eastAsia="仿宋_GB2312" w:cs="仿宋_GB2312"/>
          <w:b w:val="0"/>
          <w:i w:val="0"/>
          <w:caps w:val="0"/>
          <w:spacing w:val="0"/>
          <w:w w:val="100"/>
          <w:kern w:val="2"/>
          <w:sz w:val="32"/>
          <w:szCs w:val="32"/>
          <w:lang w:val="en-US" w:eastAsia="zh-CN" w:bidi="ar-SA"/>
        </w:rPr>
      </w:pPr>
      <w:r>
        <w:rPr>
          <w:rFonts w:hint="default" w:ascii="仿宋_GB2312" w:hAnsi="仿宋_GB2312" w:eastAsia="仿宋_GB2312" w:cs="仿宋_GB2312"/>
          <w:b w:val="0"/>
          <w:i w:val="0"/>
          <w:caps w:val="0"/>
          <w:spacing w:val="0"/>
          <w:w w:val="100"/>
          <w:kern w:val="2"/>
          <w:sz w:val="32"/>
          <w:szCs w:val="32"/>
          <w:highlight w:val="none"/>
          <w:shd w:val="clear" w:color="auto" w:fill="auto"/>
          <w:lang w:val="en" w:eastAsia="zh-CN" w:bidi="ar-SA"/>
        </w:rPr>
        <w:t>4</w:t>
      </w:r>
      <w:r>
        <w:rPr>
          <w:rFonts w:hint="eastAsia" w:ascii="仿宋_GB2312" w:hAnsi="仿宋_GB2312" w:eastAsia="仿宋_GB2312" w:cs="仿宋_GB2312"/>
          <w:b w:val="0"/>
          <w:i w:val="0"/>
          <w:caps w:val="0"/>
          <w:spacing w:val="0"/>
          <w:w w:val="100"/>
          <w:kern w:val="2"/>
          <w:sz w:val="32"/>
          <w:szCs w:val="32"/>
          <w:highlight w:val="none"/>
          <w:shd w:val="clear" w:color="auto" w:fill="auto"/>
          <w:lang w:val="en-US" w:eastAsia="zh-CN" w:bidi="ar-SA"/>
        </w:rPr>
        <w:t>. 张平，</w:t>
      </w:r>
      <w:r>
        <w:rPr>
          <w:rFonts w:hint="eastAsia" w:ascii="仿宋_GB2312" w:hAnsi="仿宋_GB2312" w:eastAsia="仿宋_GB2312" w:cs="仿宋_GB2312"/>
          <w:b w:val="0"/>
          <w:i w:val="0"/>
          <w:caps w:val="0"/>
          <w:spacing w:val="0"/>
          <w:w w:val="100"/>
          <w:kern w:val="2"/>
          <w:sz w:val="32"/>
          <w:szCs w:val="32"/>
          <w:lang w:val="en-US" w:eastAsia="zh-CN" w:bidi="ar-SA"/>
        </w:rPr>
        <w:t>男，41岁，</w:t>
      </w:r>
      <w:r>
        <w:rPr>
          <w:rFonts w:hint="eastAsia" w:ascii="仿宋_GB2312" w:hAnsi="仿宋_GB2312" w:eastAsia="仿宋_GB2312" w:cs="仿宋_GB2312"/>
          <w:b w:val="0"/>
          <w:i w:val="0"/>
          <w:caps w:val="0"/>
          <w:spacing w:val="0"/>
          <w:w w:val="100"/>
          <w:kern w:val="2"/>
          <w:sz w:val="32"/>
          <w:szCs w:val="32"/>
          <w:lang w:val="en" w:eastAsia="zh-CN" w:bidi="ar-SA"/>
        </w:rPr>
        <w:t>重庆开州人</w:t>
      </w:r>
      <w:r>
        <w:rPr>
          <w:rFonts w:hint="eastAsia" w:ascii="仿宋_GB2312" w:hAnsi="仿宋_GB2312" w:eastAsia="仿宋_GB2312" w:cs="仿宋_GB2312"/>
          <w:b w:val="0"/>
          <w:i w:val="0"/>
          <w:caps w:val="0"/>
          <w:spacing w:val="0"/>
          <w:w w:val="100"/>
          <w:kern w:val="2"/>
          <w:sz w:val="32"/>
          <w:szCs w:val="32"/>
          <w:lang w:val="en-US" w:eastAsia="zh-CN" w:bidi="ar-SA"/>
        </w:rPr>
        <w:t>，身份证号码：51122119821106</w:t>
      </w:r>
      <w:r>
        <w:rPr>
          <w:rFonts w:hint="default" w:ascii="仿宋_GB2312" w:hAnsi="仿宋_GB2312" w:eastAsia="仿宋_GB2312" w:cs="仿宋_GB2312"/>
          <w:b w:val="0"/>
          <w:i w:val="0"/>
          <w:caps w:val="0"/>
          <w:spacing w:val="0"/>
          <w:w w:val="100"/>
          <w:kern w:val="2"/>
          <w:sz w:val="32"/>
          <w:szCs w:val="32"/>
          <w:lang w:val="en-US" w:eastAsia="zh-CN" w:bidi="ar-SA"/>
        </w:rPr>
        <w:t>XXXX</w:t>
      </w:r>
      <w:r>
        <w:rPr>
          <w:rFonts w:hint="eastAsia" w:ascii="仿宋_GB2312" w:hAnsi="仿宋_GB2312" w:eastAsia="仿宋_GB2312" w:cs="仿宋_GB2312"/>
          <w:b w:val="0"/>
          <w:i w:val="0"/>
          <w:caps w:val="0"/>
          <w:spacing w:val="0"/>
          <w:w w:val="100"/>
          <w:kern w:val="2"/>
          <w:sz w:val="32"/>
          <w:szCs w:val="32"/>
          <w:lang w:val="en-US" w:eastAsia="zh-CN" w:bidi="ar-SA"/>
        </w:rPr>
        <w:t>，涉事工程施工队现场负责人。</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1"/>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（四）涉事工程相关合同与施工现场安全管理情况</w:t>
      </w:r>
    </w:p>
    <w:p>
      <w:pPr>
        <w:keepNext w:val="0"/>
        <w:keepLines w:val="0"/>
        <w:pageBreakBefore w:val="0"/>
        <w:widowControl w:val="0"/>
        <w:kinsoku/>
        <w:wordWrap/>
        <w:overflowPunct w:val="0"/>
        <w:topLinePunct w:val="0"/>
        <w:autoSpaceDE/>
        <w:autoSpaceDN/>
        <w:bidi w:val="0"/>
        <w:adjustRightInd/>
        <w:snapToGrid/>
        <w:spacing w:before="0" w:beforeAutospacing="0" w:after="0" w:afterAutospacing="0" w:line="560" w:lineRule="exact"/>
        <w:ind w:firstLine="640" w:firstLineChars="200"/>
        <w:jc w:val="left"/>
        <w:textAlignment w:val="baseline"/>
        <w:rPr>
          <w:rFonts w:hint="eastAsia" w:ascii="仿宋_GB2312" w:hAnsi="仿宋_GB2312" w:eastAsia="仿宋_GB2312" w:cs="仿宋_GB2312"/>
          <w:b w:val="0"/>
          <w:i w:val="0"/>
          <w:caps w:val="0"/>
          <w:color w:val="auto"/>
          <w:spacing w:val="0"/>
          <w:w w:val="100"/>
          <w:kern w:val="2"/>
          <w:sz w:val="32"/>
          <w:szCs w:val="32"/>
          <w:lang w:val="en-US" w:eastAsia="zh-CN" w:bidi="ar-SA"/>
        </w:rPr>
      </w:pPr>
      <w:r>
        <w:rPr>
          <w:rFonts w:hint="eastAsia" w:ascii="仿宋_GB2312" w:hAnsi="仿宋_GB2312" w:eastAsia="仿宋_GB2312" w:cs="仿宋_GB2312"/>
          <w:b w:val="0"/>
          <w:i w:val="0"/>
          <w:caps w:val="0"/>
          <w:color w:val="auto"/>
          <w:spacing w:val="0"/>
          <w:w w:val="100"/>
          <w:kern w:val="2"/>
          <w:sz w:val="32"/>
          <w:szCs w:val="32"/>
          <w:lang w:val="en-US" w:eastAsia="zh-CN" w:bidi="ar-SA"/>
        </w:rPr>
        <w:t>1. 项目合同情况</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rPr>
          <w:rFonts w:hint="default" w:ascii="仿宋_GB2312" w:hAnsi="仿宋_GB2312" w:eastAsia="仿宋_GB2312" w:cs="仿宋_GB2312"/>
          <w:b w:val="0"/>
          <w:i w:val="0"/>
          <w:caps w:val="0"/>
          <w:spacing w:val="0"/>
          <w:w w:val="100"/>
          <w:kern w:val="2"/>
          <w:sz w:val="32"/>
          <w:szCs w:val="32"/>
          <w:lang w:val="en" w:eastAsia="zh-CN" w:bidi="ar-SA"/>
        </w:rPr>
      </w:pPr>
      <w:r>
        <w:rPr>
          <w:rFonts w:hint="eastAsia" w:ascii="仿宋_GB2312" w:hAnsi="仿宋_GB2312" w:eastAsia="仿宋_GB2312" w:cs="仿宋_GB2312"/>
          <w:b w:val="0"/>
          <w:i w:val="0"/>
          <w:caps w:val="0"/>
          <w:color w:val="auto"/>
          <w:spacing w:val="0"/>
          <w:w w:val="100"/>
          <w:kern w:val="2"/>
          <w:sz w:val="32"/>
          <w:szCs w:val="32"/>
          <w:lang w:val="en-US" w:eastAsia="zh-CN" w:bidi="ar-SA"/>
        </w:rPr>
        <w:t>2024年6月</w:t>
      </w:r>
      <w:r>
        <w:rPr>
          <w:rFonts w:hint="eastAsia" w:ascii="仿宋_GB2312" w:hAnsi="仿宋_GB2312" w:eastAsia="仿宋_GB2312" w:cs="仿宋_GB2312"/>
          <w:kern w:val="2"/>
          <w:sz w:val="32"/>
          <w:szCs w:val="32"/>
          <w:lang w:val="en-US" w:eastAsia="zh-CN" w:bidi="ar-SA"/>
        </w:rPr>
        <w:t>深圳丰盛公司联系</w:t>
      </w:r>
      <w:r>
        <w:rPr>
          <w:rFonts w:hint="eastAsia" w:ascii="仿宋_GB2312" w:hAnsi="仿宋_GB2312" w:eastAsia="仿宋_GB2312" w:cs="仿宋_GB2312"/>
          <w:kern w:val="2"/>
          <w:sz w:val="32"/>
          <w:szCs w:val="32"/>
          <w:lang w:val="en" w:eastAsia="zh-CN" w:bidi="ar-SA"/>
        </w:rPr>
        <w:t>张兵，双方</w:t>
      </w:r>
      <w:r>
        <w:rPr>
          <w:rFonts w:hint="eastAsia" w:ascii="仿宋_GB2312" w:hAnsi="仿宋_GB2312" w:eastAsia="仿宋_GB2312" w:cs="仿宋_GB2312"/>
          <w:b w:val="0"/>
          <w:i w:val="0"/>
          <w:caps w:val="0"/>
          <w:spacing w:val="0"/>
          <w:w w:val="100"/>
          <w:kern w:val="2"/>
          <w:sz w:val="32"/>
          <w:szCs w:val="32"/>
          <w:lang w:val="en-US" w:eastAsia="zh-CN" w:bidi="ar-SA"/>
        </w:rPr>
        <w:t>约定由张兵负责采购材料并安排工人</w:t>
      </w:r>
      <w:r>
        <w:rPr>
          <w:rFonts w:hint="eastAsia" w:ascii="仿宋_GB2312" w:hAnsi="仿宋_GB2312" w:eastAsia="仿宋_GB2312" w:cs="仿宋_GB2312"/>
          <w:kern w:val="2"/>
          <w:sz w:val="32"/>
          <w:szCs w:val="32"/>
          <w:lang w:val="en" w:eastAsia="zh-CN" w:bidi="ar-SA"/>
        </w:rPr>
        <w:t>对</w:t>
      </w:r>
      <w:r>
        <w:rPr>
          <w:rFonts w:hint="eastAsia" w:ascii="仿宋_GB2312" w:hAnsi="仿宋_GB2312" w:eastAsia="仿宋_GB2312" w:cs="仿宋_GB2312"/>
          <w:b w:val="0"/>
          <w:i w:val="0"/>
          <w:caps w:val="0"/>
          <w:color w:val="auto"/>
          <w:spacing w:val="0"/>
          <w:w w:val="100"/>
          <w:kern w:val="2"/>
          <w:sz w:val="32"/>
          <w:szCs w:val="32"/>
          <w:lang w:val="en-US" w:eastAsia="zh-CN" w:bidi="ar-SA"/>
        </w:rPr>
        <w:t>观澜街道大富社区天屿花园小区1栋1单元地下</w:t>
      </w:r>
      <w:r>
        <w:rPr>
          <w:rFonts w:hint="eastAsia" w:ascii="仿宋_GB2312" w:hAnsi="仿宋_GB2312" w:eastAsia="仿宋_GB2312" w:cs="仿宋_GB2312"/>
          <w:kern w:val="2"/>
          <w:sz w:val="32"/>
          <w:szCs w:val="32"/>
          <w:lang w:val="en" w:eastAsia="zh-CN" w:bidi="ar-SA"/>
        </w:rPr>
        <w:t>停车场出入口玻璃</w:t>
      </w:r>
      <w:r>
        <w:rPr>
          <w:rFonts w:hint="eastAsia" w:ascii="仿宋_GB2312" w:hAnsi="仿宋_GB2312" w:eastAsia="仿宋_GB2312" w:cs="仿宋_GB2312"/>
          <w:kern w:val="2"/>
          <w:sz w:val="32"/>
          <w:szCs w:val="32"/>
          <w:lang w:val="en-US" w:eastAsia="zh-CN" w:bidi="ar-SA"/>
        </w:rPr>
        <w:t>雨棚</w:t>
      </w:r>
      <w:r>
        <w:rPr>
          <w:rFonts w:hint="eastAsia" w:ascii="仿宋_GB2312" w:hAnsi="仿宋_GB2312" w:eastAsia="仿宋_GB2312" w:cs="仿宋_GB2312"/>
          <w:kern w:val="2"/>
          <w:sz w:val="32"/>
          <w:szCs w:val="32"/>
          <w:lang w:val="en" w:eastAsia="zh-CN" w:bidi="ar-SA"/>
        </w:rPr>
        <w:t>进行施工作业</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b w:val="0"/>
          <w:i w:val="0"/>
          <w:caps w:val="0"/>
          <w:spacing w:val="0"/>
          <w:w w:val="100"/>
          <w:kern w:val="2"/>
          <w:sz w:val="32"/>
          <w:szCs w:val="32"/>
          <w:lang w:val="en" w:eastAsia="zh-CN" w:bidi="ar-SA"/>
        </w:rPr>
        <w:t>未签订合同和安全管理协议。</w:t>
      </w:r>
    </w:p>
    <w:p>
      <w:pPr>
        <w:keepNext w:val="0"/>
        <w:keepLines w:val="0"/>
        <w:pageBreakBefore w:val="0"/>
        <w:widowControl w:val="0"/>
        <w:kinsoku/>
        <w:wordWrap/>
        <w:overflowPunct w:val="0"/>
        <w:topLinePunct w:val="0"/>
        <w:autoSpaceDE/>
        <w:autoSpaceDN/>
        <w:bidi w:val="0"/>
        <w:adjustRightInd/>
        <w:snapToGrid/>
        <w:spacing w:before="0" w:beforeAutospacing="0" w:after="0" w:afterAutospacing="0" w:line="560" w:lineRule="exact"/>
        <w:ind w:firstLine="640" w:firstLineChars="200"/>
        <w:jc w:val="left"/>
        <w:textAlignment w:val="baseline"/>
        <w:rPr>
          <w:rFonts w:hint="eastAsia" w:ascii="仿宋_GB2312" w:hAnsi="仿宋_GB2312" w:eastAsia="仿宋_GB2312" w:cs="仿宋_GB2312"/>
          <w:b w:val="0"/>
          <w:i w:val="0"/>
          <w:caps w:val="0"/>
          <w:color w:val="auto"/>
          <w:spacing w:val="0"/>
          <w:w w:val="100"/>
          <w:kern w:val="2"/>
          <w:sz w:val="32"/>
          <w:szCs w:val="32"/>
          <w:lang w:val="en-US" w:eastAsia="zh-CN" w:bidi="ar-SA"/>
        </w:rPr>
      </w:pPr>
      <w:r>
        <w:rPr>
          <w:rFonts w:hint="eastAsia" w:ascii="仿宋_GB2312" w:hAnsi="仿宋_GB2312" w:eastAsia="仿宋_GB2312" w:cs="仿宋_GB2312"/>
          <w:b w:val="0"/>
          <w:i w:val="0"/>
          <w:caps w:val="0"/>
          <w:color w:val="auto"/>
          <w:spacing w:val="0"/>
          <w:w w:val="100"/>
          <w:kern w:val="2"/>
          <w:sz w:val="32"/>
          <w:szCs w:val="32"/>
          <w:lang w:val="en-US" w:eastAsia="zh-CN" w:bidi="ar-SA"/>
        </w:rPr>
        <w:t>2. 相关单位的安全管理情况</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rPr>
          <w:rFonts w:hint="eastAsia" w:ascii="宋体" w:hAnsi="Courier New" w:eastAsia="仿宋_GB2312" w:cs="仿宋_GB2312"/>
          <w:b w:val="0"/>
          <w:i w:val="0"/>
          <w:caps w:val="0"/>
          <w:color w:val="auto"/>
          <w:spacing w:val="0"/>
          <w:w w:val="100"/>
          <w:kern w:val="2"/>
          <w:sz w:val="32"/>
          <w:szCs w:val="32"/>
          <w:lang w:val="en-US" w:eastAsia="zh-CN" w:bidi="ar-SA"/>
        </w:rPr>
      </w:pPr>
      <w:r>
        <w:rPr>
          <w:rFonts w:hint="eastAsia" w:ascii="仿宋_GB2312" w:hAnsi="仿宋_GB2312" w:eastAsia="仿宋_GB2312" w:cs="仿宋_GB2312"/>
          <w:b w:val="0"/>
          <w:i w:val="0"/>
          <w:caps w:val="0"/>
          <w:color w:val="auto"/>
          <w:spacing w:val="0"/>
          <w:w w:val="100"/>
          <w:kern w:val="2"/>
          <w:sz w:val="32"/>
          <w:szCs w:val="32"/>
          <w:lang w:val="en-US" w:eastAsia="zh-CN" w:bidi="ar-SA"/>
        </w:rPr>
        <w:t>（1）</w:t>
      </w:r>
      <w:r>
        <w:rPr>
          <w:rFonts w:hint="eastAsia" w:ascii="仿宋_GB2312" w:hAnsi="仿宋_GB2312" w:eastAsia="仿宋_GB2312" w:cs="仿宋_GB2312"/>
          <w:sz w:val="32"/>
          <w:szCs w:val="32"/>
          <w:lang w:val="en-US" w:eastAsia="zh-CN"/>
        </w:rPr>
        <w:t>深圳丰盛公司组建了小区品质提升小组，设立了项目办公室，但</w:t>
      </w:r>
      <w:r>
        <w:rPr>
          <w:rFonts w:hint="eastAsia" w:ascii="仿宋_GB2312" w:hAnsi="仿宋_GB2312" w:eastAsia="仿宋_GB2312" w:cs="仿宋_GB2312"/>
          <w:b w:val="0"/>
          <w:i w:val="0"/>
          <w:caps w:val="0"/>
          <w:color w:val="auto"/>
          <w:spacing w:val="0"/>
          <w:w w:val="100"/>
          <w:kern w:val="2"/>
          <w:sz w:val="32"/>
          <w:szCs w:val="32"/>
          <w:lang w:val="en-US" w:eastAsia="zh-CN" w:bidi="ar-SA"/>
        </w:rPr>
        <w:t>其</w:t>
      </w:r>
      <w:r>
        <w:rPr>
          <w:rFonts w:hint="eastAsia" w:ascii="仿宋_GB2312" w:hAnsi="仿宋_GB2312" w:eastAsia="仿宋_GB2312" w:cs="仿宋_GB2312"/>
          <w:b w:val="0"/>
          <w:i w:val="0"/>
          <w:caps w:val="0"/>
          <w:spacing w:val="0"/>
          <w:w w:val="100"/>
          <w:sz w:val="32"/>
          <w:szCs w:val="32"/>
          <w:lang w:val="en-US" w:eastAsia="zh-CN"/>
        </w:rPr>
        <w:t>安全管理存</w:t>
      </w:r>
      <w:r>
        <w:rPr>
          <w:rFonts w:hint="eastAsia" w:ascii="仿宋_GB2312" w:hAnsi="仿宋_GB2312" w:eastAsia="仿宋_GB2312" w:cs="仿宋_GB2312"/>
          <w:b w:val="0"/>
          <w:i w:val="0"/>
          <w:caps w:val="0"/>
          <w:color w:val="auto"/>
          <w:spacing w:val="0"/>
          <w:w w:val="100"/>
          <w:kern w:val="2"/>
          <w:sz w:val="32"/>
          <w:szCs w:val="32"/>
          <w:lang w:val="en-US" w:eastAsia="zh-CN" w:bidi="ar-SA"/>
        </w:rPr>
        <w:t>在以下问题：将钢结构工程施工发包给不具备</w:t>
      </w:r>
      <w:r>
        <w:rPr>
          <w:rFonts w:hint="eastAsia" w:ascii="仿宋_GB2312" w:hAnsi="仿宋_GB2312" w:eastAsia="仿宋_GB2312" w:cs="仿宋_GB2312"/>
          <w:b w:val="0"/>
          <w:i w:val="0"/>
          <w:caps w:val="0"/>
          <w:color w:val="auto"/>
          <w:spacing w:val="0"/>
          <w:w w:val="100"/>
          <w:sz w:val="32"/>
          <w:szCs w:val="32"/>
          <w:lang w:eastAsia="zh-CN"/>
        </w:rPr>
        <w:t>钢结构工程专业承包</w:t>
      </w:r>
      <w:r>
        <w:rPr>
          <w:rFonts w:hint="eastAsia" w:ascii="仿宋_GB2312" w:hAnsi="仿宋_GB2312" w:eastAsia="仿宋_GB2312" w:cs="仿宋_GB2312"/>
          <w:b w:val="0"/>
          <w:i w:val="0"/>
          <w:caps w:val="0"/>
          <w:color w:val="auto"/>
          <w:spacing w:val="0"/>
          <w:w w:val="100"/>
          <w:kern w:val="2"/>
          <w:sz w:val="32"/>
          <w:szCs w:val="32"/>
          <w:lang w:val="en-US" w:eastAsia="zh-CN" w:bidi="ar-SA"/>
        </w:rPr>
        <w:t>资质的张兵；</w:t>
      </w:r>
      <w:r>
        <w:rPr>
          <w:rFonts w:hint="eastAsia" w:ascii="仿宋_GB2312" w:hAnsi="仿宋_GB2312" w:eastAsia="仿宋_GB2312" w:cs="仿宋_GB2312"/>
          <w:b w:val="0"/>
          <w:i w:val="0"/>
          <w:caps w:val="0"/>
          <w:spacing w:val="0"/>
          <w:w w:val="100"/>
          <w:kern w:val="2"/>
          <w:sz w:val="32"/>
          <w:szCs w:val="32"/>
          <w:lang w:val="en-US" w:eastAsia="zh-CN" w:bidi="ar-SA"/>
        </w:rPr>
        <w:t>未与张兵签订合同及安全管理协议；</w:t>
      </w:r>
      <w:r>
        <w:rPr>
          <w:rFonts w:hint="eastAsia" w:ascii="仿宋_GB2312" w:hAnsi="仿宋_GB2312" w:eastAsia="仿宋_GB2312" w:cs="仿宋_GB2312"/>
          <w:color w:val="auto"/>
          <w:kern w:val="2"/>
          <w:sz w:val="32"/>
          <w:szCs w:val="32"/>
          <w:lang w:val="en-US" w:eastAsia="zh-CN" w:bidi="ar-SA"/>
        </w:rPr>
        <w:t>对施工队的</w:t>
      </w:r>
      <w:r>
        <w:rPr>
          <w:rFonts w:hint="default" w:ascii="仿宋_GB2312" w:hAnsi="仿宋_GB2312" w:eastAsia="仿宋_GB2312" w:cs="仿宋_GB2312"/>
          <w:color w:val="auto"/>
          <w:kern w:val="2"/>
          <w:sz w:val="32"/>
          <w:szCs w:val="32"/>
          <w:lang w:val="en-US" w:eastAsia="zh-CN" w:bidi="ar-SA"/>
        </w:rPr>
        <w:t>安全生产工作统一协调、管理不到位</w:t>
      </w:r>
      <w:r>
        <w:rPr>
          <w:rFonts w:hint="eastAsia" w:ascii="仿宋_GB2312" w:hAnsi="仿宋_GB2312" w:eastAsia="仿宋_GB2312" w:cs="仿宋_GB2312"/>
          <w:color w:val="auto"/>
          <w:kern w:val="2"/>
          <w:sz w:val="32"/>
          <w:szCs w:val="32"/>
          <w:lang w:val="en-US" w:eastAsia="zh-CN" w:bidi="ar-SA"/>
        </w:rPr>
        <w:t>，未及时发现并督促张兵消除现场施工作业人员</w:t>
      </w:r>
      <w:r>
        <w:rPr>
          <w:rFonts w:hint="default" w:ascii="仿宋_GB2312" w:hAnsi="仿宋_GB2312" w:eastAsia="仿宋_GB2312" w:cs="仿宋_GB2312"/>
          <w:color w:val="auto"/>
          <w:kern w:val="2"/>
          <w:sz w:val="32"/>
          <w:szCs w:val="32"/>
          <w:lang w:val="en-US" w:eastAsia="zh-CN" w:bidi="ar-SA"/>
        </w:rPr>
        <w:t>未</w:t>
      </w:r>
      <w:r>
        <w:rPr>
          <w:rFonts w:hint="eastAsia" w:ascii="仿宋_GB2312" w:hAnsi="Times New Roman" w:eastAsia="仿宋_GB2312" w:cs="Times New Roman"/>
          <w:sz w:val="32"/>
          <w:szCs w:val="32"/>
        </w:rPr>
        <w:t>按照使用规则</w:t>
      </w:r>
      <w:r>
        <w:rPr>
          <w:rFonts w:hint="default" w:ascii="仿宋_GB2312" w:hAnsi="仿宋_GB2312" w:eastAsia="仿宋_GB2312" w:cs="仿宋_GB2312"/>
          <w:color w:val="auto"/>
          <w:kern w:val="2"/>
          <w:sz w:val="32"/>
          <w:szCs w:val="32"/>
          <w:lang w:val="en-US" w:eastAsia="zh-CN" w:bidi="ar-SA"/>
        </w:rPr>
        <w:t>使用安全带</w:t>
      </w:r>
      <w:r>
        <w:rPr>
          <w:rFonts w:hint="eastAsia" w:ascii="仿宋_GB2312" w:hAnsi="仿宋_GB2312" w:eastAsia="仿宋_GB2312" w:cs="仿宋_GB2312"/>
          <w:color w:val="auto"/>
          <w:kern w:val="2"/>
          <w:sz w:val="32"/>
          <w:szCs w:val="32"/>
          <w:lang w:val="en-US" w:eastAsia="zh-CN" w:bidi="ar-SA"/>
        </w:rPr>
        <w:t>、施工现场玻璃顶面孔洞未设置防高处坠落措施的安全隐患</w:t>
      </w:r>
      <w:r>
        <w:rPr>
          <w:rFonts w:hint="eastAsia" w:ascii="仿宋_GB2312" w:hAnsi="仿宋_GB2312" w:eastAsia="仿宋_GB2312" w:cs="仿宋_GB2312"/>
          <w:b w:val="0"/>
          <w:i w:val="0"/>
          <w:caps w:val="0"/>
          <w:color w:val="auto"/>
          <w:spacing w:val="0"/>
          <w:w w:val="100"/>
          <w:kern w:val="2"/>
          <w:sz w:val="32"/>
          <w:szCs w:val="32"/>
          <w:lang w:val="en-US" w:eastAsia="zh-CN" w:bidi="ar-SA"/>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baseline"/>
        <w:rPr>
          <w:rFonts w:hint="default" w:ascii="Times New Roman" w:hAnsi="Times New Roman" w:eastAsia="宋体" w:cs="Times New Roman"/>
          <w:szCs w:val="20"/>
          <w:lang w:val="en-US" w:eastAsia="zh-CN"/>
        </w:rPr>
      </w:pPr>
      <w:r>
        <w:rPr>
          <w:rFonts w:hint="eastAsia" w:ascii="仿宋_GB2312" w:hAnsi="仿宋_GB2312" w:eastAsia="仿宋_GB2312" w:cs="仿宋_GB2312"/>
          <w:b w:val="0"/>
          <w:i w:val="0"/>
          <w:caps w:val="0"/>
          <w:color w:val="auto"/>
          <w:spacing w:val="0"/>
          <w:w w:val="100"/>
          <w:sz w:val="32"/>
          <w:szCs w:val="32"/>
          <w:lang w:eastAsia="zh-CN"/>
        </w:rPr>
        <w:t>（</w:t>
      </w:r>
      <w:r>
        <w:rPr>
          <w:rFonts w:hint="eastAsia" w:ascii="仿宋_GB2312" w:hAnsi="仿宋_GB2312" w:eastAsia="仿宋_GB2312" w:cs="仿宋_GB2312"/>
          <w:b w:val="0"/>
          <w:i w:val="0"/>
          <w:caps w:val="0"/>
          <w:color w:val="auto"/>
          <w:spacing w:val="0"/>
          <w:w w:val="100"/>
          <w:sz w:val="32"/>
          <w:szCs w:val="32"/>
          <w:lang w:val="en-US" w:eastAsia="zh-CN"/>
        </w:rPr>
        <w:t>2</w:t>
      </w:r>
      <w:r>
        <w:rPr>
          <w:rFonts w:hint="eastAsia" w:ascii="仿宋_GB2312" w:hAnsi="仿宋_GB2312" w:eastAsia="仿宋_GB2312" w:cs="仿宋_GB2312"/>
          <w:b w:val="0"/>
          <w:i w:val="0"/>
          <w:caps w:val="0"/>
          <w:color w:val="auto"/>
          <w:spacing w:val="0"/>
          <w:w w:val="100"/>
          <w:sz w:val="32"/>
          <w:szCs w:val="32"/>
          <w:lang w:eastAsia="zh-CN"/>
        </w:rPr>
        <w:t>）张兵安排张平作为现场负责人，对员工进行了安全生产教育培训，但安全管理存在以下问题：不具备钢结构工程专业承包资质承接</w:t>
      </w:r>
      <w:r>
        <w:rPr>
          <w:rFonts w:hint="eastAsia" w:ascii="仿宋_GB2312" w:hAnsi="仿宋_GB2312" w:eastAsia="仿宋_GB2312" w:cs="仿宋_GB2312"/>
          <w:b w:val="0"/>
          <w:i w:val="0"/>
          <w:caps w:val="0"/>
          <w:color w:val="auto"/>
          <w:spacing w:val="0"/>
          <w:w w:val="100"/>
          <w:kern w:val="2"/>
          <w:sz w:val="32"/>
          <w:szCs w:val="32"/>
          <w:lang w:val="en-US" w:eastAsia="zh-CN" w:bidi="ar-SA"/>
        </w:rPr>
        <w:t>钢结构工程施工</w:t>
      </w:r>
      <w:r>
        <w:rPr>
          <w:rFonts w:hint="eastAsia" w:ascii="仿宋_GB2312" w:hAnsi="Times New Roman" w:eastAsia="仿宋_GB2312" w:cs="Times New Roman"/>
          <w:sz w:val="32"/>
          <w:szCs w:val="32"/>
          <w:lang w:eastAsia="zh-CN"/>
        </w:rPr>
        <w:t>，未</w:t>
      </w:r>
      <w:r>
        <w:rPr>
          <w:rFonts w:hint="eastAsia" w:ascii="仿宋_GB2312" w:hAnsi="Times New Roman" w:eastAsia="仿宋_GB2312" w:cs="Times New Roman"/>
          <w:sz w:val="32"/>
          <w:szCs w:val="32"/>
        </w:rPr>
        <w:t>及时</w:t>
      </w:r>
      <w:r>
        <w:rPr>
          <w:rFonts w:hint="eastAsia" w:ascii="仿宋_GB2312" w:hAnsi="Times New Roman" w:eastAsia="仿宋_GB2312" w:cs="Times New Roman"/>
          <w:sz w:val="32"/>
          <w:szCs w:val="32"/>
          <w:lang w:eastAsia="zh-CN"/>
        </w:rPr>
        <w:t>排查并</w:t>
      </w:r>
      <w:r>
        <w:rPr>
          <w:rFonts w:hint="eastAsia" w:ascii="仿宋_GB2312" w:hAnsi="Times New Roman" w:eastAsia="仿宋_GB2312" w:cs="Times New Roman"/>
          <w:sz w:val="32"/>
          <w:szCs w:val="32"/>
        </w:rPr>
        <w:t>消除</w:t>
      </w:r>
      <w:r>
        <w:rPr>
          <w:rFonts w:hint="eastAsia" w:ascii="仿宋_GB2312" w:hAnsi="仿宋_GB2312" w:eastAsia="仿宋_GB2312" w:cs="仿宋_GB2312"/>
          <w:color w:val="auto"/>
          <w:kern w:val="2"/>
          <w:sz w:val="32"/>
          <w:szCs w:val="32"/>
          <w:lang w:val="en-US" w:eastAsia="zh-CN" w:bidi="ar-SA"/>
        </w:rPr>
        <w:t>施工现场玻璃顶面孔洞未设置防高处坠落措施的</w:t>
      </w:r>
      <w:r>
        <w:rPr>
          <w:rFonts w:hint="eastAsia" w:ascii="仿宋_GB2312" w:hAnsi="Times New Roman" w:eastAsia="仿宋_GB2312" w:cs="Times New Roman"/>
          <w:sz w:val="32"/>
          <w:szCs w:val="32"/>
        </w:rPr>
        <w:t>生产安全事故隐患</w:t>
      </w:r>
      <w:r>
        <w:rPr>
          <w:rFonts w:hint="eastAsia" w:ascii="仿宋_GB2312" w:hAnsi="仿宋_GB2312" w:eastAsia="仿宋_GB2312" w:cs="仿宋_GB2312"/>
          <w:b w:val="0"/>
          <w:i w:val="0"/>
          <w:caps w:val="0"/>
          <w:color w:val="auto"/>
          <w:spacing w:val="0"/>
          <w:w w:val="100"/>
          <w:kern w:val="2"/>
          <w:sz w:val="32"/>
          <w:szCs w:val="32"/>
          <w:lang w:val="en-US" w:eastAsia="zh-CN" w:bidi="ar-SA"/>
        </w:rPr>
        <w:t>，</w:t>
      </w:r>
      <w:r>
        <w:rPr>
          <w:rFonts w:hint="eastAsia" w:ascii="仿宋_GB2312" w:hAnsi="仿宋_GB2312" w:eastAsia="仿宋_GB2312" w:cs="仿宋_GB2312"/>
          <w:b w:val="0"/>
          <w:i w:val="0"/>
          <w:caps w:val="0"/>
          <w:spacing w:val="0"/>
          <w:w w:val="100"/>
          <w:kern w:val="2"/>
          <w:sz w:val="32"/>
          <w:szCs w:val="32"/>
          <w:lang w:val="en-US" w:eastAsia="zh-CN" w:bidi="ar-SA"/>
        </w:rPr>
        <w:t>未</w:t>
      </w:r>
      <w:r>
        <w:rPr>
          <w:rFonts w:hint="eastAsia" w:ascii="仿宋_GB2312" w:hAnsi="Times New Roman" w:eastAsia="仿宋_GB2312" w:cs="Times New Roman"/>
          <w:sz w:val="32"/>
          <w:szCs w:val="32"/>
        </w:rPr>
        <w:t>监督从业人员按照使用规则</w:t>
      </w:r>
      <w:r>
        <w:rPr>
          <w:rFonts w:hint="eastAsia" w:ascii="仿宋_GB2312" w:hAnsi="Times New Roman" w:eastAsia="仿宋_GB2312" w:cs="Times New Roman"/>
          <w:sz w:val="32"/>
          <w:szCs w:val="32"/>
          <w:lang w:eastAsia="zh-CN"/>
        </w:rPr>
        <w:t>使用</w:t>
      </w:r>
      <w:r>
        <w:rPr>
          <w:rFonts w:hint="eastAsia" w:ascii="仿宋_GB2312" w:hAnsi="仿宋_GB2312" w:eastAsia="仿宋_GB2312" w:cs="仿宋_GB2312"/>
          <w:b w:val="0"/>
          <w:i w:val="0"/>
          <w:caps w:val="0"/>
          <w:spacing w:val="0"/>
          <w:w w:val="100"/>
          <w:kern w:val="2"/>
          <w:sz w:val="32"/>
          <w:szCs w:val="32"/>
          <w:lang w:val="en-US" w:eastAsia="zh-CN" w:bidi="ar-SA"/>
        </w:rPr>
        <w:t>安全带。</w:t>
      </w:r>
    </w:p>
    <w:p>
      <w:pPr>
        <w:keepNext w:val="0"/>
        <w:keepLines w:val="0"/>
        <w:pageBreakBefore w:val="0"/>
        <w:widowControl w:val="0"/>
        <w:kinsoku/>
        <w:wordWrap/>
        <w:overflowPunct w:val="0"/>
        <w:topLinePunct w:val="0"/>
        <w:autoSpaceDE/>
        <w:autoSpaceDN/>
        <w:bidi w:val="0"/>
        <w:adjustRightInd/>
        <w:snapToGrid/>
        <w:spacing w:before="0" w:after="0" w:line="560" w:lineRule="exact"/>
        <w:ind w:left="0" w:leftChars="0" w:right="0" w:rightChars="0" w:firstLine="640" w:firstLineChars="200"/>
        <w:jc w:val="left"/>
        <w:textAlignment w:val="auto"/>
        <w:outlineLvl w:val="0"/>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二、事故经过及救援情况</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1"/>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（一）事故经过</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eastAsia="宋体" w:cs="Times New Roman"/>
          <w:szCs w:val="20"/>
          <w:lang w:val="en-US" w:eastAsia="zh-CN"/>
        </w:rPr>
      </w:pPr>
      <w:r>
        <w:rPr>
          <w:rFonts w:hint="eastAsia" w:ascii="仿宋_GB2312" w:hAnsi="仿宋_GB2312" w:eastAsia="仿宋_GB2312" w:cs="仿宋_GB2312"/>
          <w:b w:val="0"/>
          <w:i w:val="0"/>
          <w:caps w:val="0"/>
          <w:color w:val="auto"/>
          <w:spacing w:val="0"/>
          <w:w w:val="100"/>
          <w:kern w:val="2"/>
          <w:sz w:val="32"/>
          <w:szCs w:val="32"/>
          <w:lang w:val="en-US" w:eastAsia="zh-CN" w:bidi="ar-SA"/>
        </w:rPr>
        <w:t>2024年</w:t>
      </w:r>
      <w:r>
        <w:rPr>
          <w:rFonts w:hint="eastAsia" w:ascii="仿宋_GB2312" w:hAnsi="仿宋_GB2312" w:eastAsia="仿宋_GB2312" w:cs="仿宋_GB2312"/>
          <w:color w:val="auto"/>
          <w:sz w:val="32"/>
          <w:szCs w:val="32"/>
          <w:lang w:val="en-US" w:eastAsia="zh-CN"/>
        </w:rPr>
        <w:t>7</w:t>
      </w:r>
      <w:r>
        <w:rPr>
          <w:rFonts w:hint="default" w:ascii="仿宋_GB2312" w:hAnsi="仿宋_GB2312" w:eastAsia="仿宋_GB2312" w:cs="仿宋_GB2312"/>
          <w:color w:val="auto"/>
          <w:sz w:val="32"/>
          <w:szCs w:val="32"/>
          <w:lang w:val="en-US" w:eastAsia="zh-CN"/>
        </w:rPr>
        <w:t>月</w:t>
      </w:r>
      <w:r>
        <w:rPr>
          <w:rFonts w:hint="eastAsia" w:ascii="仿宋_GB2312" w:hAnsi="仿宋_GB2312" w:eastAsia="仿宋_GB2312" w:cs="仿宋_GB2312"/>
          <w:color w:val="auto"/>
          <w:sz w:val="32"/>
          <w:szCs w:val="32"/>
          <w:lang w:val="en-US" w:eastAsia="zh-CN"/>
        </w:rPr>
        <w:t>3</w:t>
      </w:r>
      <w:r>
        <w:rPr>
          <w:rFonts w:hint="default" w:ascii="仿宋_GB2312" w:hAnsi="仿宋_GB2312" w:eastAsia="仿宋_GB2312" w:cs="仿宋_GB2312"/>
          <w:color w:val="auto"/>
          <w:sz w:val="32"/>
          <w:szCs w:val="32"/>
          <w:lang w:val="en-US" w:eastAsia="zh-CN"/>
        </w:rPr>
        <w:t>日</w:t>
      </w:r>
      <w:r>
        <w:rPr>
          <w:rFonts w:hint="eastAsia" w:ascii="仿宋_GB2312" w:hAnsi="仿宋_GB2312" w:eastAsia="仿宋_GB2312" w:cs="仿宋_GB2312"/>
          <w:color w:val="auto"/>
          <w:sz w:val="32"/>
          <w:szCs w:val="32"/>
          <w:lang w:val="en-US" w:eastAsia="zh-CN"/>
        </w:rPr>
        <w:t>下午，</w:t>
      </w:r>
      <w:r>
        <w:rPr>
          <w:rFonts w:hint="eastAsia" w:ascii="仿宋_GB2312" w:hAnsi="仿宋_GB2312" w:eastAsia="仿宋_GB2312" w:cs="仿宋_GB2312"/>
          <w:b w:val="0"/>
          <w:i w:val="0"/>
          <w:caps w:val="0"/>
          <w:spacing w:val="0"/>
          <w:w w:val="100"/>
          <w:kern w:val="2"/>
          <w:sz w:val="32"/>
          <w:szCs w:val="32"/>
          <w:lang w:val="en-US" w:eastAsia="zh-CN" w:bidi="ar-SA"/>
        </w:rPr>
        <w:t>曾世山与工友</w:t>
      </w:r>
      <w:r>
        <w:rPr>
          <w:rFonts w:hint="eastAsia" w:ascii="仿宋_GB2312" w:hAnsi="仿宋_GB2312" w:eastAsia="仿宋_GB2312" w:cs="仿宋_GB2312"/>
          <w:b w:val="0"/>
          <w:i w:val="0"/>
          <w:caps w:val="0"/>
          <w:spacing w:val="0"/>
          <w:w w:val="100"/>
          <w:sz w:val="32"/>
          <w:szCs w:val="32"/>
          <w:lang w:val="en-US" w:eastAsia="zh-CN"/>
        </w:rPr>
        <w:t>在事发位置</w:t>
      </w:r>
      <w:r>
        <w:rPr>
          <w:rFonts w:hint="eastAsia" w:ascii="仿宋_GB2312" w:hAnsi="仿宋_GB2312" w:eastAsia="仿宋_GB2312" w:cs="仿宋_GB2312"/>
          <w:b w:val="0"/>
          <w:i w:val="0"/>
          <w:caps w:val="0"/>
          <w:spacing w:val="0"/>
          <w:w w:val="100"/>
          <w:kern w:val="2"/>
          <w:sz w:val="32"/>
          <w:szCs w:val="32"/>
          <w:lang w:val="en-US" w:eastAsia="zh-CN" w:bidi="ar-SA"/>
        </w:rPr>
        <w:t>进行玻璃缝隙打胶固定作业，未</w:t>
      </w:r>
      <w:r>
        <w:rPr>
          <w:rFonts w:hint="eastAsia" w:ascii="仿宋_GB2312" w:hAnsi="Times New Roman" w:eastAsia="仿宋_GB2312" w:cs="Times New Roman"/>
          <w:sz w:val="32"/>
          <w:szCs w:val="32"/>
        </w:rPr>
        <w:t>按照使用规则</w:t>
      </w:r>
      <w:r>
        <w:rPr>
          <w:rFonts w:hint="eastAsia" w:ascii="仿宋_GB2312" w:hAnsi="仿宋_GB2312" w:eastAsia="仿宋_GB2312" w:cs="仿宋_GB2312"/>
          <w:b w:val="0"/>
          <w:i w:val="0"/>
          <w:caps w:val="0"/>
          <w:spacing w:val="0"/>
          <w:w w:val="100"/>
          <w:kern w:val="2"/>
          <w:sz w:val="32"/>
          <w:szCs w:val="32"/>
          <w:lang w:val="en-US" w:eastAsia="zh-CN" w:bidi="ar-SA"/>
        </w:rPr>
        <w:t>使用安全带。</w:t>
      </w:r>
      <w:r>
        <w:rPr>
          <w:rFonts w:hint="eastAsia" w:ascii="仿宋_GB2312" w:hAnsi="仿宋_GB2312" w:eastAsia="仿宋_GB2312" w:cs="仿宋_GB2312"/>
          <w:color w:val="auto"/>
          <w:sz w:val="32"/>
          <w:szCs w:val="32"/>
          <w:lang w:val="en-US" w:eastAsia="zh-CN"/>
        </w:rPr>
        <w:t>16时45分许，</w:t>
      </w:r>
      <w:r>
        <w:rPr>
          <w:rFonts w:hint="eastAsia" w:ascii="仿宋_GB2312" w:hAnsi="仿宋_GB2312" w:eastAsia="仿宋_GB2312" w:cs="仿宋_GB2312"/>
          <w:b w:val="0"/>
          <w:i w:val="0"/>
          <w:caps w:val="0"/>
          <w:spacing w:val="0"/>
          <w:w w:val="100"/>
          <w:kern w:val="2"/>
          <w:sz w:val="32"/>
          <w:szCs w:val="32"/>
          <w:lang w:val="en-US" w:eastAsia="zh-CN" w:bidi="ar-SA"/>
        </w:rPr>
        <w:t>曾世山从一处未安装玻璃的缺口处</w:t>
      </w:r>
      <w:r>
        <w:rPr>
          <w:rFonts w:hint="eastAsia" w:ascii="仿宋_GB2312" w:hAnsi="仿宋_GB2312" w:eastAsia="仿宋_GB2312" w:cs="仿宋_GB2312"/>
          <w:color w:val="auto"/>
          <w:kern w:val="2"/>
          <w:sz w:val="32"/>
          <w:szCs w:val="32"/>
          <w:lang w:val="en-US" w:eastAsia="zh-CN" w:bidi="ar-SA"/>
        </w:rPr>
        <w:t>（尺寸1.9米*1.2米）</w:t>
      </w:r>
      <w:r>
        <w:rPr>
          <w:rFonts w:hint="eastAsia" w:ascii="仿宋_GB2312" w:hAnsi="仿宋_GB2312" w:eastAsia="仿宋_GB2312" w:cs="仿宋_GB2312"/>
          <w:b w:val="0"/>
          <w:i w:val="0"/>
          <w:caps w:val="0"/>
          <w:spacing w:val="0"/>
          <w:w w:val="100"/>
          <w:kern w:val="2"/>
          <w:sz w:val="32"/>
          <w:szCs w:val="32"/>
          <w:lang w:val="en-US" w:eastAsia="zh-CN" w:bidi="ar-SA"/>
        </w:rPr>
        <w:t>跌落至地面</w:t>
      </w:r>
      <w:r>
        <w:rPr>
          <w:rFonts w:hint="eastAsia" w:ascii="仿宋_GB2312" w:hAnsi="仿宋_GB2312" w:eastAsia="仿宋_GB2312" w:cs="仿宋_GB2312"/>
          <w:color w:val="auto"/>
          <w:sz w:val="32"/>
          <w:szCs w:val="32"/>
          <w:lang w:val="en-US" w:eastAsia="zh-CN"/>
        </w:rPr>
        <w:t>受伤（图2、3），坠落高度约4.07米</w:t>
      </w:r>
      <w:r>
        <w:rPr>
          <w:rFonts w:hint="eastAsia" w:ascii="仿宋_GB2312" w:hAnsi="仿宋_GB2312" w:eastAsia="仿宋_GB2312" w:cs="仿宋_GB2312"/>
          <w:b w:val="0"/>
          <w:i w:val="0"/>
          <w:caps w:val="0"/>
          <w:spacing w:val="0"/>
          <w:w w:val="100"/>
          <w:kern w:val="2"/>
          <w:sz w:val="32"/>
          <w:szCs w:val="32"/>
          <w:lang w:val="en-US" w:eastAsia="zh-CN" w:bidi="ar-SA"/>
        </w:rPr>
        <w:t>。</w:t>
      </w:r>
    </w:p>
    <w:tbl>
      <w:tblPr>
        <w:tblStyle w:val="15"/>
        <w:tblW w:w="7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16" w:hRule="atLeast"/>
          <w:jc w:val="center"/>
        </w:trPr>
        <w:tc>
          <w:tcPr>
            <w:tcW w:w="7420" w:type="dxa"/>
            <w:noWrap w:val="0"/>
            <w:vAlign w:val="top"/>
          </w:tcPr>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_GB2312" w:hAnsi="仿宋_GB2312" w:eastAsia="宋体" w:cs="仿宋_GB2312"/>
                <w:sz w:val="10"/>
                <w:szCs w:val="10"/>
                <w:lang w:val="en-US" w:eastAsia="zh-CN"/>
              </w:rPr>
            </w:pPr>
            <w:r>
              <w:rPr>
                <w:rFonts w:ascii="Times New Roman" w:hAnsi="Times New Roman" w:eastAsia="宋体" w:cs="Times New Roman"/>
                <w:sz w:val="21"/>
                <w:szCs w:val="20"/>
              </w:rPr>
              <w:pict>
                <v:line id="_x0000_s2082" o:spid="_x0000_s2082" o:spt="20" style="position:absolute;left:0pt;margin-left:-4.5pt;margin-top:108.45pt;height:40.35pt;width:147.1pt;z-index:251677696;mso-width-relative:page;mso-height-relative:page;" filled="f" stroked="t" coordsize="21600,21600">
                  <v:path arrowok="t"/>
                  <v:fill on="f" focussize="0,0"/>
                  <v:stroke color="#C00000" endarrow="open"/>
                  <v:imagedata o:title=""/>
                  <o:lock v:ext="edit" aspectratio="f"/>
                </v:line>
              </w:pict>
            </w:r>
            <w:r>
              <w:rPr>
                <w:rFonts w:ascii="Times New Roman" w:hAnsi="Times New Roman" w:eastAsia="宋体" w:cs="Times New Roman"/>
                <w:sz w:val="21"/>
                <w:szCs w:val="20"/>
              </w:rPr>
              <w:pict>
                <v:line id="_x0000_s2083" o:spid="_x0000_s2083" o:spt="20" style="position:absolute;left:0pt;flip:x;margin-left:144.95pt;margin-top:54.2pt;height:172.5pt;width:2.85pt;z-index:251676672;mso-width-relative:page;mso-height-relative:page;" filled="f" stroked="t" coordsize="21600,21600">
                  <v:path arrowok="t"/>
                  <v:fill on="f" focussize="0,0"/>
                  <v:stroke color="#C00000" dashstyle="dash"/>
                  <v:imagedata o:title=""/>
                  <o:lock v:ext="edit" aspectratio="f"/>
                </v:line>
              </w:pict>
            </w:r>
            <w:r>
              <w:rPr>
                <w:rFonts w:ascii="Times New Roman" w:hAnsi="Times New Roman" w:eastAsia="宋体" w:cs="Times New Roman"/>
                <w:sz w:val="21"/>
                <w:szCs w:val="20"/>
              </w:rPr>
              <w:pict>
                <v:line id="_x0000_s2084" o:spid="_x0000_s2084" o:spt="20" style="position:absolute;left:0pt;margin-left:-3.9pt;margin-top:177.1pt;height:41.5pt;width:96.35pt;z-index:251675648;mso-width-relative:page;mso-height-relative:page;" filled="f" stroked="t" coordsize="21600,21600">
                  <v:path arrowok="t"/>
                  <v:fill on="f" focussize="0,0"/>
                  <v:stroke color="#C00000" endarrow="open"/>
                  <v:imagedata o:title=""/>
                  <o:lock v:ext="edit" aspectratio="f"/>
                </v:line>
              </w:pict>
            </w:r>
            <w:r>
              <w:rPr>
                <w:rFonts w:ascii="Times New Roman" w:hAnsi="Times New Roman" w:eastAsia="宋体" w:cs="Times New Roman"/>
                <w:sz w:val="21"/>
                <w:szCs w:val="20"/>
              </w:rPr>
              <w:pict>
                <v:line id="_x0000_s2085" o:spid="_x0000_s2085" o:spt="20" style="position:absolute;left:0pt;margin-left:-5.05pt;margin-top:44.95pt;height:5.8pt;width:84.8pt;z-index:251674624;mso-width-relative:page;mso-height-relative:page;" filled="f" stroked="t" coordsize="21600,21600">
                  <v:path arrowok="t"/>
                  <v:fill on="f" focussize="0,0"/>
                  <v:stroke color="#C00000" endarrow="open"/>
                  <v:imagedata o:title=""/>
                  <o:lock v:ext="edit" aspectratio="f"/>
                </v:line>
              </w:pict>
            </w:r>
            <w:r>
              <w:rPr>
                <w:rFonts w:ascii="Times New Roman" w:hAnsi="Times New Roman" w:eastAsia="宋体" w:cs="Times New Roman"/>
                <w:sz w:val="21"/>
                <w:szCs w:val="20"/>
              </w:rPr>
              <w:pict>
                <v:shape id="_x0000_s2086" o:spid="_x0000_s2086" o:spt="3" type="#_x0000_t3" style="position:absolute;left:0pt;margin-left:86.65pt;margin-top:214pt;height:28.85pt;width:95.2pt;z-index:251673600;mso-width-relative:page;mso-height-relative:page;" filled="f" stroked="t" coordsize="21600,21600">
                  <v:path/>
                  <v:fill on="f" focussize="0,0"/>
                  <v:stroke color="#C00000" dashstyle="dash"/>
                  <v:imagedata o:title=""/>
                  <o:lock v:ext="edit" aspectratio="f"/>
                </v:shape>
              </w:pict>
            </w:r>
            <w:r>
              <w:rPr>
                <w:rFonts w:ascii="Times New Roman" w:hAnsi="Times New Roman" w:eastAsia="宋体" w:cs="Times New Roman"/>
                <w:sz w:val="21"/>
                <w:szCs w:val="20"/>
              </w:rPr>
              <w:pict>
                <v:shape id="_x0000_s2087" o:spid="_x0000_s2087" o:spt="3" type="#_x0000_t3" style="position:absolute;left:0pt;margin-left:80.9pt;margin-top:18.45pt;height:61.7pt;width:125.2pt;z-index:251672576;mso-width-relative:page;mso-height-relative:page;" filled="f" stroked="t" coordsize="21600,21600">
                  <v:path/>
                  <v:fill on="f" focussize="0,0"/>
                  <v:stroke color="#C00000" dashstyle="dash"/>
                  <v:imagedata o:title=""/>
                  <o:lock v:ext="edit" aspectratio="f"/>
                </v:shape>
              </w:pict>
            </w:r>
            <w:r>
              <w:rPr>
                <w:rFonts w:ascii="仿宋_GB2312" w:hAnsi="仿宋_GB2312" w:eastAsia="仿宋_GB2312" w:cs="仿宋_GB2312"/>
                <w:sz w:val="21"/>
                <w:szCs w:val="32"/>
              </w:rPr>
              <w:drawing>
                <wp:anchor distT="0" distB="0" distL="114300" distR="114300" simplePos="0" relativeHeight="251671552" behindDoc="0" locked="0" layoutInCell="1" allowOverlap="1">
                  <wp:simplePos x="0" y="0"/>
                  <wp:positionH relativeFrom="page">
                    <wp:posOffset>566420</wp:posOffset>
                  </wp:positionH>
                  <wp:positionV relativeFrom="page">
                    <wp:posOffset>37465</wp:posOffset>
                  </wp:positionV>
                  <wp:extent cx="3556000" cy="3016250"/>
                  <wp:effectExtent l="0" t="0" r="6350" b="12700"/>
                  <wp:wrapNone/>
                  <wp:docPr id="11" name="图片 40" descr="/home/cjr/桌面/2024年案件/7.3天屿花园高坠/2勘验/10.jpg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0" descr="/home/cjr/桌面/2024年案件/7.3天屿花园高坠/2勘验/10.jpg10"/>
                          <pic:cNvPicPr>
                            <a:picLocks noChangeAspect="1"/>
                          </pic:cNvPicPr>
                        </pic:nvPicPr>
                        <pic:blipFill>
                          <a:blip r:embed="rId8"/>
                          <a:stretch>
                            <a:fillRect/>
                          </a:stretch>
                        </pic:blipFill>
                        <pic:spPr>
                          <a:xfrm>
                            <a:off x="0" y="0"/>
                            <a:ext cx="3556000" cy="3016250"/>
                          </a:xfrm>
                          <a:prstGeom prst="rect">
                            <a:avLst/>
                          </a:prstGeom>
                          <a:noFill/>
                          <a:ln>
                            <a:noFill/>
                          </a:ln>
                        </pic:spPr>
                      </pic:pic>
                    </a:graphicData>
                  </a:graphic>
                </wp:anchor>
              </w:drawing>
            </w:r>
            <w:r>
              <w:rPr>
                <w:rFonts w:ascii="Times New Roman" w:hAnsi="Times New Roman" w:eastAsia="宋体" w:cs="Times New Roman"/>
                <w:sz w:val="21"/>
                <w:szCs w:val="20"/>
              </w:rPr>
              <w:pict>
                <v:shape id="_x0000_s2089" o:spid="_x0000_s2089" o:spt="202" type="#_x0000_t202" style="position:absolute;left:0pt;margin-left:-39.4pt;margin-top:76.85pt;height:68.05pt;width:36.25pt;z-index:251669504;mso-width-relative:page;mso-height-relative:page;" filled="f" stroked="t" coordsize="21600,21600">
                  <v:path/>
                  <v:fill on="f" focussize="0,0"/>
                  <v:stroke joinstyle="miter"/>
                  <v:imagedata o:title=""/>
                  <o:lock v:ext="edit" aspectratio="f"/>
                  <v:textbox>
                    <w:txbxContent>
                      <w:p>
                        <w:pPr>
                          <w:rPr>
                            <w:rFonts w:hint="default" w:ascii="仿宋_GB2312" w:hAnsi="仿宋_GB2312" w:eastAsia="仿宋_GB2312" w:cs="仿宋_GB2312"/>
                            <w:b w:val="0"/>
                            <w:bCs w:val="0"/>
                            <w:sz w:val="21"/>
                            <w:szCs w:val="21"/>
                            <w:lang w:val="en-US"/>
                          </w:rPr>
                        </w:pPr>
                        <w:r>
                          <w:rPr>
                            <w:rFonts w:hint="eastAsia" w:ascii="仿宋_GB2312" w:hAnsi="仿宋_GB2312" w:eastAsia="仿宋_GB2312" w:cs="仿宋_GB2312"/>
                            <w:b w:val="0"/>
                            <w:bCs w:val="0"/>
                            <w:i w:val="0"/>
                            <w:caps w:val="0"/>
                            <w:color w:val="auto"/>
                            <w:spacing w:val="0"/>
                            <w:w w:val="100"/>
                            <w:kern w:val="2"/>
                            <w:sz w:val="21"/>
                            <w:szCs w:val="21"/>
                            <w:lang w:val="en-US" w:eastAsia="zh-CN" w:bidi="ar-SA"/>
                          </w:rPr>
                          <w:t>坠落高度4.07米</w:t>
                        </w:r>
                      </w:p>
                    </w:txbxContent>
                  </v:textbox>
                </v:shape>
              </w:pict>
            </w:r>
            <w:r>
              <w:rPr>
                <w:rFonts w:ascii="Times New Roman" w:hAnsi="Times New Roman" w:eastAsia="宋体" w:cs="Times New Roman"/>
                <w:sz w:val="21"/>
                <w:szCs w:val="20"/>
              </w:rPr>
              <w:pict>
                <v:shape id="_x0000_s2090" o:spid="_x0000_s2090" o:spt="202" type="#_x0000_t202" style="position:absolute;left:0pt;margin-left:-40.9pt;margin-top:158.8pt;height:44.2pt;width:36.3pt;z-index:251663360;mso-width-relative:page;mso-height-relative:page;" filled="f" stroked="t" coordsize="21600,21600">
                  <v:path/>
                  <v:fill on="f" focussize="0,0"/>
                  <v:stroke joinstyle="miter"/>
                  <v:imagedata o:title=""/>
                  <o:lock v:ext="edit" aspectratio="f"/>
                  <v:textbox>
                    <w:txbxContent>
                      <w:p>
                        <w:pPr>
                          <w:spacing w:line="360" w:lineRule="exact"/>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i w:val="0"/>
                            <w:caps w:val="0"/>
                            <w:color w:val="auto"/>
                            <w:spacing w:val="0"/>
                            <w:w w:val="100"/>
                            <w:kern w:val="2"/>
                            <w:sz w:val="21"/>
                            <w:szCs w:val="21"/>
                            <w:lang w:val="en-US" w:eastAsia="zh-CN" w:bidi="ar-SA"/>
                          </w:rPr>
                          <w:t>坠落终点</w:t>
                        </w:r>
                      </w:p>
                    </w:txbxContent>
                  </v:textbox>
                </v:shape>
              </w:pict>
            </w:r>
            <w:r>
              <w:rPr>
                <w:rFonts w:ascii="Times New Roman" w:hAnsi="Times New Roman" w:eastAsia="宋体" w:cs="Times New Roman"/>
                <w:sz w:val="21"/>
                <w:szCs w:val="20"/>
              </w:rPr>
              <w:pict>
                <v:shape id="_x0000_s2091" o:spid="_x0000_s2091" o:spt="202" type="#_x0000_t202" style="position:absolute;left:0pt;margin-left:-39.4pt;margin-top:22.1pt;height:41.15pt;width:36.25pt;z-index:251662336;mso-width-relative:page;mso-height-relative:page;" filled="f" stroked="t" coordsize="21600,21600">
                  <v:path/>
                  <v:fill on="f" focussize="0,0"/>
                  <v:stroke joinstyle="miter"/>
                  <v:imagedata o:title=""/>
                  <o:lock v:ext="edit" aspectratio="f"/>
                  <v:textbox>
                    <w:txbxContent>
                      <w:p>
                        <w:pP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i w:val="0"/>
                            <w:caps w:val="0"/>
                            <w:color w:val="auto"/>
                            <w:spacing w:val="0"/>
                            <w:w w:val="100"/>
                            <w:kern w:val="2"/>
                            <w:sz w:val="21"/>
                            <w:szCs w:val="21"/>
                            <w:lang w:val="en-US" w:eastAsia="zh-CN" w:bidi="ar-SA"/>
                          </w:rPr>
                          <w:t>坠落起点</w:t>
                        </w:r>
                      </w:p>
                    </w:txbxContent>
                  </v:textbox>
                </v:shape>
              </w:pi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20" w:type="dxa"/>
            <w:noWrap w:val="0"/>
            <w:vAlign w:val="top"/>
          </w:tcPr>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0" w:firstLineChars="0"/>
              <w:jc w:val="center"/>
              <w:textAlignment w:val="auto"/>
              <w:outlineLvl w:val="9"/>
              <w:rPr>
                <w:rFonts w:ascii="仿宋_GB2312" w:hAnsi="仿宋_GB2312" w:eastAsia="仿宋_GB2312" w:cs="仿宋_GB2312"/>
                <w:sz w:val="21"/>
                <w:szCs w:val="32"/>
              </w:rPr>
            </w:pPr>
            <w:r>
              <w:rPr>
                <w:rFonts w:hint="eastAsia" w:ascii="仿宋_GB2312" w:hAnsi="仿宋_GB2312" w:eastAsia="仿宋_GB2312" w:cs="仿宋_GB2312"/>
                <w:b w:val="0"/>
                <w:bCs w:val="0"/>
                <w:color w:val="auto"/>
                <w:sz w:val="28"/>
                <w:szCs w:val="28"/>
                <w:lang w:val="en-US" w:eastAsia="zh-CN"/>
              </w:rPr>
              <w:t>图2 事发区域现场图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9" w:hRule="atLeast"/>
          <w:jc w:val="center"/>
        </w:trPr>
        <w:tc>
          <w:tcPr>
            <w:tcW w:w="7420" w:type="dxa"/>
            <w:noWrap w:val="0"/>
            <w:vAlign w:val="top"/>
          </w:tcPr>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_GB2312" w:hAnsi="仿宋_GB2312" w:eastAsia="宋体" w:cs="仿宋_GB2312"/>
                <w:sz w:val="32"/>
                <w:szCs w:val="32"/>
                <w:lang w:val="en-US" w:eastAsia="zh-CN"/>
              </w:rPr>
            </w:pPr>
            <w:r>
              <w:rPr>
                <w:rFonts w:ascii="仿宋_GB2312" w:hAnsi="仿宋_GB2312" w:eastAsia="仿宋_GB2312" w:cs="仿宋_GB2312"/>
                <w:sz w:val="21"/>
                <w:szCs w:val="32"/>
              </w:rPr>
              <w:drawing>
                <wp:anchor distT="0" distB="0" distL="114300" distR="114300" simplePos="0" relativeHeight="251664384" behindDoc="0" locked="0" layoutInCell="1" allowOverlap="1">
                  <wp:simplePos x="0" y="0"/>
                  <wp:positionH relativeFrom="page">
                    <wp:posOffset>557530</wp:posOffset>
                  </wp:positionH>
                  <wp:positionV relativeFrom="page">
                    <wp:posOffset>19050</wp:posOffset>
                  </wp:positionV>
                  <wp:extent cx="3560445" cy="2768600"/>
                  <wp:effectExtent l="0" t="0" r="1905" b="12700"/>
                  <wp:wrapNone/>
                  <wp:docPr id="10" name="图片 44" descr="/home/cjr/桌面/2024年案件/7.3天屿花园高坠/2勘验/111.jpg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4" descr="/home/cjr/桌面/2024年案件/7.3天屿花园高坠/2勘验/111.jpg111"/>
                          <pic:cNvPicPr>
                            <a:picLocks noChangeAspect="1"/>
                          </pic:cNvPicPr>
                        </pic:nvPicPr>
                        <pic:blipFill>
                          <a:blip r:embed="rId9"/>
                          <a:srcRect b="-1750"/>
                          <a:stretch>
                            <a:fillRect/>
                          </a:stretch>
                        </pic:blipFill>
                        <pic:spPr>
                          <a:xfrm>
                            <a:off x="0" y="0"/>
                            <a:ext cx="3560445" cy="2768600"/>
                          </a:xfrm>
                          <a:prstGeom prst="rect">
                            <a:avLst/>
                          </a:prstGeom>
                          <a:noFill/>
                          <a:ln>
                            <a:noFill/>
                          </a:ln>
                        </pic:spPr>
                      </pic:pic>
                    </a:graphicData>
                  </a:graphic>
                </wp:anchor>
              </w:drawing>
            </w:r>
            <w:r>
              <w:rPr>
                <w:rFonts w:ascii="Times New Roman" w:hAnsi="Times New Roman" w:eastAsia="宋体" w:cs="Times New Roman"/>
                <w:sz w:val="21"/>
                <w:szCs w:val="20"/>
              </w:rPr>
              <w:pict>
                <v:shape id="_x0000_s2093" o:spid="_x0000_s2093" o:spt="202" type="#_x0000_t202" style="position:absolute;left:0pt;margin-left:374.2pt;margin-top:26.4pt;height:43.25pt;width:54.1pt;z-index:251667456;mso-width-relative:page;mso-height-relative:page;" filled="f" stroked="t" coordsize="21600,21600">
                  <v:path/>
                  <v:fill on="f" focussize="0,0"/>
                  <v:stroke joinstyle="miter"/>
                  <v:imagedata o:title=""/>
                  <o:lock v:ext="edit" aspectratio="f"/>
                  <v:textbox>
                    <w:txbxContent>
                      <w:p>
                        <w:pPr>
                          <w:spacing w:line="360" w:lineRule="exact"/>
                          <w:jc w:val="center"/>
                          <w:rPr>
                            <w:rFonts w:ascii="Times New Roman" w:hAnsi="Times New Roman" w:eastAsia="宋体" w:cs="Times New Roman"/>
                            <w:b w:val="0"/>
                            <w:bCs w:val="0"/>
                            <w:sz w:val="21"/>
                            <w:szCs w:val="21"/>
                          </w:rPr>
                        </w:pPr>
                        <w:r>
                          <w:rPr>
                            <w:rFonts w:hint="eastAsia" w:ascii="仿宋_GB2312" w:hAnsi="仿宋_GB2312" w:eastAsia="仿宋_GB2312" w:cs="仿宋_GB2312"/>
                            <w:b w:val="0"/>
                            <w:bCs w:val="0"/>
                            <w:i w:val="0"/>
                            <w:caps w:val="0"/>
                            <w:color w:val="auto"/>
                            <w:spacing w:val="0"/>
                            <w:w w:val="100"/>
                            <w:kern w:val="2"/>
                            <w:sz w:val="21"/>
                            <w:szCs w:val="21"/>
                            <w:lang w:val="en-US" w:eastAsia="zh-CN" w:bidi="ar-SA"/>
                          </w:rPr>
                          <w:t>施工作业工具</w:t>
                        </w:r>
                      </w:p>
                    </w:txbxContent>
                  </v:textbox>
                </v:shape>
              </w:pic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_GB2312" w:hAnsi="仿宋_GB2312" w:eastAsia="宋体" w:cs="仿宋_GB2312"/>
                <w:sz w:val="32"/>
                <w:szCs w:val="32"/>
                <w:lang w:val="en-US" w:eastAsia="zh-CN"/>
              </w:rPr>
            </w:pPr>
            <w:r>
              <w:rPr>
                <w:rFonts w:ascii="Times New Roman" w:hAnsi="Times New Roman" w:eastAsia="宋体" w:cs="Times New Roman"/>
                <w:sz w:val="10"/>
                <w:szCs w:val="20"/>
              </w:rPr>
              <w:pict>
                <v:shape id="_x0000_s2094" o:spid="_x0000_s2094" o:spt="3" type="#_x0000_t3" style="position:absolute;left:0pt;margin-left:117.45pt;margin-top:23.7pt;height:49.2pt;width:64.1pt;z-index:251670528;mso-width-relative:page;mso-height-relative:page;" filled="f" stroked="t" coordsize="21600,21600">
                  <v:path/>
                  <v:fill on="f" focussize="0,0"/>
                  <v:stroke weight="1pt" color="#FF0000" dashstyle="1 1" endcap="square"/>
                  <v:imagedata o:title=""/>
                  <o:lock v:ext="edit" aspectratio="f"/>
                </v:shape>
              </w:pict>
            </w:r>
            <w:r>
              <w:rPr>
                <w:rFonts w:ascii="Times New Roman" w:hAnsi="Times New Roman" w:eastAsia="宋体" w:cs="Times New Roman"/>
                <w:sz w:val="21"/>
                <w:szCs w:val="20"/>
              </w:rPr>
              <w:pict>
                <v:shape id="_x0000_s2095" o:spid="_x0000_s2095" o:spt="202" type="#_x0000_t202" style="position:absolute;left:0pt;margin-left:-57.1pt;margin-top:12.9pt;height:80.65pt;width:51.15pt;z-index:251665408;mso-width-relative:page;mso-height-relative:page;" filled="f" stroked="t" coordsize="21600,21600">
                  <v:path/>
                  <v:fill on="f" focussize="0,0"/>
                  <v:stroke joinstyle="miter"/>
                  <v:imagedata o:title=""/>
                  <o:lock v:ext="edit" aspectratio="f"/>
                  <v:textbox>
                    <w:txbxContent>
                      <w:p>
                        <w:pPr>
                          <w:spacing w:line="360" w:lineRule="exact"/>
                          <w:rPr>
                            <w:rFonts w:ascii="Times New Roman" w:hAnsi="Times New Roman" w:eastAsia="宋体" w:cs="Times New Roman"/>
                            <w:b w:val="0"/>
                            <w:bCs w:val="0"/>
                            <w:sz w:val="21"/>
                            <w:szCs w:val="21"/>
                          </w:rPr>
                        </w:pPr>
                        <w:r>
                          <w:rPr>
                            <w:rFonts w:hint="eastAsia" w:ascii="仿宋_GB2312" w:hAnsi="仿宋_GB2312" w:eastAsia="仿宋_GB2312" w:cs="仿宋_GB2312"/>
                            <w:b w:val="0"/>
                            <w:bCs w:val="0"/>
                            <w:i w:val="0"/>
                            <w:caps w:val="0"/>
                            <w:color w:val="auto"/>
                            <w:spacing w:val="0"/>
                            <w:w w:val="100"/>
                            <w:kern w:val="2"/>
                            <w:sz w:val="21"/>
                            <w:szCs w:val="21"/>
                            <w:lang w:val="en-US" w:eastAsia="zh-CN" w:bidi="ar-SA"/>
                          </w:rPr>
                          <w:t>发生坠落事故玻璃缺口</w:t>
                        </w:r>
                      </w:p>
                    </w:txbxContent>
                  </v:textbox>
                </v:shape>
              </w:pict>
            </w:r>
            <w:r>
              <w:rPr>
                <w:rFonts w:ascii="Times New Roman" w:hAnsi="Times New Roman" w:eastAsia="宋体" w:cs="Times New Roman"/>
                <w:sz w:val="32"/>
                <w:szCs w:val="20"/>
              </w:rPr>
              <w:pict>
                <v:line id="_x0000_s2096" o:spid="_x0000_s2096" o:spt="20" style="position:absolute;left:0pt;flip:x;margin-left:218.95pt;margin-top:21.4pt;height:3.05pt;width:156.6pt;z-index:251668480;mso-width-relative:page;mso-height-relative:page;" filled="f" stroked="t" coordsize="21600,21600">
                  <v:path arrowok="t"/>
                  <v:fill on="f" focussize="0,0"/>
                  <v:stroke weight="1pt" color="#FF0000" endarrow="open"/>
                  <v:imagedata o:title=""/>
                  <o:lock v:ext="edit" aspectratio="f"/>
                </v:line>
              </w:pic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_GB2312" w:hAnsi="仿宋_GB2312" w:eastAsia="宋体" w:cs="仿宋_GB2312"/>
                <w:sz w:val="32"/>
                <w:szCs w:val="32"/>
                <w:lang w:val="en-US" w:eastAsia="zh-CN"/>
              </w:rPr>
            </w:pPr>
            <w:r>
              <w:rPr>
                <w:rFonts w:ascii="Times New Roman" w:hAnsi="Times New Roman" w:eastAsia="宋体" w:cs="Times New Roman"/>
                <w:sz w:val="32"/>
                <w:szCs w:val="20"/>
              </w:rPr>
              <w:pict>
                <v:line id="_x0000_s2097" o:spid="_x0000_s2097" o:spt="20" style="position:absolute;left:0pt;margin-left:-3.35pt;margin-top:15.95pt;height:4.2pt;width:120.35pt;z-index:251666432;mso-width-relative:page;mso-height-relative:page;" filled="f" stroked="t" coordsize="21600,21600">
                  <v:path arrowok="t"/>
                  <v:fill on="f" focussize="0,0"/>
                  <v:stroke weight="1pt" color="#FF0000" endarrow="open"/>
                  <v:imagedata o:title=""/>
                  <o:lock v:ext="edit" aspectratio="f"/>
                </v:line>
              </w:pic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_GB2312" w:hAnsi="仿宋_GB2312" w:eastAsia="宋体" w:cs="仿宋_GB2312"/>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_GB2312" w:hAnsi="仿宋_GB2312" w:eastAsia="宋体" w:cs="仿宋_GB2312"/>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_GB2312" w:hAnsi="仿宋_GB2312" w:eastAsia="宋体" w:cs="仿宋_GB2312"/>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420" w:type="dxa"/>
            <w:noWrap w:val="0"/>
            <w:vAlign w:val="top"/>
          </w:tcPr>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0" w:firstLineChars="0"/>
              <w:jc w:val="center"/>
              <w:textAlignment w:val="auto"/>
              <w:outlineLvl w:val="9"/>
              <w:rPr>
                <w:rFonts w:ascii="仿宋_GB2312" w:hAnsi="仿宋_GB2312" w:eastAsia="仿宋_GB2312" w:cs="仿宋_GB2312"/>
                <w:sz w:val="21"/>
                <w:szCs w:val="32"/>
              </w:rPr>
            </w:pPr>
            <w:r>
              <w:rPr>
                <w:rFonts w:hint="eastAsia" w:ascii="仿宋_GB2312" w:hAnsi="仿宋_GB2312" w:eastAsia="仿宋_GB2312" w:cs="仿宋_GB2312"/>
                <w:b w:val="0"/>
                <w:bCs w:val="0"/>
                <w:color w:val="auto"/>
                <w:sz w:val="28"/>
                <w:szCs w:val="28"/>
                <w:lang w:val="en-US" w:eastAsia="zh-CN"/>
              </w:rPr>
              <w:t>图3 事发区域现场</w:t>
            </w:r>
            <w:r>
              <w:rPr>
                <w:rFonts w:hint="eastAsia" w:ascii="仿宋_GB2312" w:hAnsi="仿宋_GB2312" w:eastAsia="仿宋_GB2312" w:cs="仿宋_GB2312"/>
                <w:b w:val="0"/>
                <w:bCs w:val="0"/>
                <w:color w:val="auto"/>
                <w:sz w:val="28"/>
                <w:szCs w:val="28"/>
                <w:lang w:eastAsia="zh-CN"/>
              </w:rPr>
              <w:t>，红色虚线圈指示为</w:t>
            </w:r>
            <w:r>
              <w:rPr>
                <w:rFonts w:hint="eastAsia" w:ascii="仿宋_GB2312" w:hAnsi="仿宋_GB2312" w:eastAsia="仿宋_GB2312" w:cs="仿宋_GB2312"/>
                <w:b w:val="0"/>
                <w:bCs w:val="0"/>
                <w:color w:val="auto"/>
                <w:sz w:val="28"/>
                <w:szCs w:val="28"/>
                <w:lang w:val="en-US" w:eastAsia="zh-CN"/>
              </w:rPr>
              <w:t>玻璃缺口</w:t>
            </w:r>
            <w:r>
              <w:rPr>
                <w:rFonts w:hint="eastAsia" w:ascii="仿宋_GB2312" w:hAnsi="仿宋_GB2312" w:eastAsia="仿宋_GB2312" w:cs="仿宋_GB2312"/>
                <w:b w:val="0"/>
                <w:bCs w:val="0"/>
                <w:color w:val="auto"/>
                <w:sz w:val="28"/>
                <w:szCs w:val="28"/>
                <w:lang w:eastAsia="zh-CN"/>
              </w:rPr>
              <w:t>处</w:t>
            </w:r>
          </w:p>
        </w:tc>
      </w:tr>
    </w:tbl>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outlineLvl w:val="1"/>
        <w:rPr>
          <w:rFonts w:hint="eastAsia" w:ascii="仿宋_GB2312" w:hAnsi="仿宋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（二）事故的应急救援及评</w:t>
      </w:r>
      <w:r>
        <w:rPr>
          <w:rFonts w:hint="eastAsia" w:ascii="仿宋_GB2312" w:hAnsi="仿宋_GB2312" w:eastAsia="楷体_GB2312" w:cs="楷体_GB2312"/>
          <w:kern w:val="2"/>
          <w:sz w:val="32"/>
          <w:szCs w:val="32"/>
          <w:lang w:val="en-US" w:eastAsia="zh-CN" w:bidi="ar-SA"/>
        </w:rPr>
        <w:t>估意见</w:t>
      </w:r>
    </w:p>
    <w:p>
      <w:pPr>
        <w:keepNext w:val="0"/>
        <w:keepLines w:val="0"/>
        <w:pageBreakBefore w:val="0"/>
        <w:widowControl w:val="0"/>
        <w:kinsoku/>
        <w:wordWrap/>
        <w:overflowPunct w:val="0"/>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宋体" w:cs="Times New Roman"/>
          <w:kern w:val="0"/>
          <w:sz w:val="24"/>
          <w:lang w:val="en-US" w:eastAsia="zh-CN" w:bidi="ar"/>
        </w:rPr>
      </w:pPr>
      <w:r>
        <w:rPr>
          <w:rFonts w:hint="eastAsia" w:ascii="仿宋_GB2312" w:hAnsi="仿宋_GB2312" w:eastAsia="仿宋_GB2312" w:cs="仿宋_GB2312"/>
          <w:color w:val="auto"/>
          <w:kern w:val="0"/>
          <w:sz w:val="32"/>
          <w:szCs w:val="32"/>
          <w:lang w:val="en-US" w:eastAsia="zh-CN" w:bidi="ar"/>
        </w:rPr>
        <w:t>发现曾世山跌落受伤后，工友上前查看伤势并拨打120急救电话，同时告知张平及物业人员事故情况。约10分钟后120到达现场，将曾世山送往龙华区中心医院进行救治。</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outlineLvl w:val="9"/>
        <w:rPr>
          <w:rFonts w:hint="eastAsia" w:ascii="Times New Roman" w:hAnsi="Times New Roman" w:eastAsia="宋体" w:cs="Times New Roman"/>
          <w:szCs w:val="20"/>
          <w:lang w:val="en-US" w:eastAsia="zh-CN"/>
        </w:rPr>
      </w:pPr>
      <w:r>
        <w:rPr>
          <w:rFonts w:hint="eastAsia" w:ascii="仿宋_GB2312" w:hAnsi="仿宋_GB2312" w:eastAsia="仿宋_GB2312" w:cs="仿宋_GB2312"/>
          <w:color w:val="auto"/>
          <w:kern w:val="2"/>
          <w:sz w:val="32"/>
          <w:szCs w:val="32"/>
          <w:lang w:val="en-US" w:eastAsia="zh-CN" w:bidi="ar-SA"/>
        </w:rPr>
        <w:t>接报事故信息后，区住房和建设局、区应急管理局、观澜街道办事处等单位均赶到事故现场进行应急处置，</w:t>
      </w:r>
      <w:r>
        <w:rPr>
          <w:rFonts w:hint="eastAsia" w:ascii="仿宋_GB2312" w:hAnsi="仿宋_GB2312" w:eastAsia="仿宋_GB2312" w:cs="仿宋_GB2312"/>
          <w:kern w:val="2"/>
          <w:sz w:val="32"/>
          <w:szCs w:val="32"/>
          <w:lang w:val="en-US" w:eastAsia="zh-CN" w:bidi="ar-SA"/>
        </w:rPr>
        <w:t>并及时将事故信息上报。政府相关部门在事故应急处置过程中均正常履职，符合相关法律法规及事故处理工作规范的要求。</w:t>
      </w:r>
    </w:p>
    <w:p>
      <w:pPr>
        <w:keepNext w:val="0"/>
        <w:keepLines w:val="0"/>
        <w:pageBreakBefore w:val="0"/>
        <w:widowControl w:val="0"/>
        <w:kinsoku/>
        <w:wordWrap/>
        <w:overflowPunct w:val="0"/>
        <w:topLinePunct w:val="0"/>
        <w:autoSpaceDE/>
        <w:autoSpaceDN/>
        <w:bidi w:val="0"/>
        <w:adjustRightInd/>
        <w:snapToGrid/>
        <w:spacing w:line="560" w:lineRule="exact"/>
        <w:ind w:right="0" w:firstLine="640" w:firstLineChars="200"/>
        <w:jc w:val="left"/>
        <w:textAlignment w:val="auto"/>
        <w:outlineLvl w:val="1"/>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（三）事故造成的人员伤亡及善后处理情况</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本起事故造成一人受伤，</w:t>
      </w:r>
      <w:r>
        <w:rPr>
          <w:rFonts w:hint="eastAsia" w:ascii="仿宋_GB2312" w:hAnsi="仿宋_GB2312" w:eastAsia="仿宋_GB2312" w:cs="仿宋_GB2312"/>
          <w:color w:val="auto"/>
          <w:sz w:val="32"/>
          <w:szCs w:val="32"/>
          <w:lang w:val="en-US" w:eastAsia="zh-CN"/>
        </w:rPr>
        <w:t>医院诊断结果为：1.额部及双侧眶周软组织肿胀，伴血肿形成，颅骨多发骨折，累及双侧视神经管及右侧中耳；2.双侧额叶及右侧颞叶脑挫伤，伴小血肿形成；3.双侧额颞部硬膜下血肿形成，蛛网膜下腔积血，颅内积气；4.副鼻窦及右侧中耳及乳突积血积液，颈椎骨质增生；5.左肺上叶前段、左肺下叶外基底段实性结，左肺下叶后基底段肺大疱；6.右4侧肋、右4后肋、右3侧肋及第4胸椎骨折，右5、6侧肋局限形态欠规整，双侧11肋骨多发双边影；7.肝右叶包膜下钙化灶。根据《企业职工伤亡事故分类标准》（GB6441-1986）的规定，属于重伤。</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eastAsia="宋体" w:cs="Times New Roman"/>
          <w:szCs w:val="20"/>
          <w:lang w:val="en-US" w:eastAsia="zh-CN"/>
        </w:rPr>
      </w:pPr>
      <w:r>
        <w:rPr>
          <w:rFonts w:hint="eastAsia" w:ascii="仿宋_GB2312" w:hAnsi="仿宋_GB2312" w:eastAsia="仿宋_GB2312" w:cs="仿宋_GB2312"/>
          <w:color w:val="auto"/>
          <w:sz w:val="32"/>
          <w:szCs w:val="32"/>
          <w:lang w:eastAsia="zh-CN"/>
        </w:rPr>
        <w:t>张兵已为伤者垫付了前期医疗费用约</w:t>
      </w:r>
      <w:r>
        <w:rPr>
          <w:rFonts w:hint="eastAsia" w:ascii="仿宋_GB2312" w:hAnsi="仿宋_GB2312" w:eastAsia="仿宋_GB2312" w:cs="仿宋_GB2312"/>
          <w:color w:val="auto"/>
          <w:sz w:val="32"/>
          <w:szCs w:val="32"/>
          <w:lang w:val="en-US" w:eastAsia="zh-CN"/>
        </w:rPr>
        <w:t>30万元，</w:t>
      </w:r>
      <w:r>
        <w:rPr>
          <w:rFonts w:hint="eastAsia" w:ascii="仿宋_GB2312" w:hAnsi="仿宋_GB2312" w:eastAsia="仿宋_GB2312" w:cs="仿宋_GB2312"/>
          <w:b w:val="0"/>
          <w:i w:val="0"/>
          <w:caps w:val="0"/>
          <w:color w:val="auto"/>
          <w:spacing w:val="0"/>
          <w:w w:val="100"/>
          <w:kern w:val="2"/>
          <w:sz w:val="32"/>
          <w:szCs w:val="32"/>
          <w:lang w:val="en-US" w:eastAsia="zh-CN" w:bidi="ar-SA"/>
        </w:rPr>
        <w:t>伤者后转院至</w:t>
      </w:r>
      <w:r>
        <w:rPr>
          <w:rFonts w:hint="eastAsia" w:ascii="仿宋_GB2312" w:hAnsi="仿宋_GB2312" w:eastAsia="仿宋_GB2312" w:cs="仿宋_GB2312"/>
          <w:color w:val="auto"/>
          <w:sz w:val="32"/>
          <w:szCs w:val="32"/>
          <w:lang w:val="en" w:eastAsia="zh-CN"/>
        </w:rPr>
        <w:t>深圳市第二人民医院</w:t>
      </w:r>
      <w:r>
        <w:rPr>
          <w:rFonts w:hint="eastAsia" w:ascii="仿宋_GB2312" w:hAnsi="仿宋_GB2312" w:eastAsia="仿宋_GB2312" w:cs="仿宋_GB2312"/>
          <w:color w:val="auto"/>
          <w:sz w:val="32"/>
          <w:szCs w:val="32"/>
          <w:lang w:val="en-US" w:eastAsia="zh-CN"/>
        </w:rPr>
        <w:t>治疗，目前已出院</w:t>
      </w:r>
      <w:r>
        <w:rPr>
          <w:rFonts w:hint="eastAsia" w:ascii="仿宋_GB2312" w:hAnsi="仿宋_GB2312" w:eastAsia="仿宋_GB2312" w:cs="仿宋_GB2312"/>
          <w:b w:val="0"/>
          <w:i w:val="0"/>
          <w:caps w:val="0"/>
          <w:spacing w:val="0"/>
          <w:w w:val="100"/>
          <w:kern w:val="2"/>
          <w:sz w:val="32"/>
          <w:szCs w:val="32"/>
          <w:lang w:val="en-US" w:eastAsia="zh-CN" w:bidi="ar-SA"/>
        </w:rPr>
        <w:t>。</w:t>
      </w:r>
    </w:p>
    <w:p>
      <w:pPr>
        <w:keepNext w:val="0"/>
        <w:keepLines w:val="0"/>
        <w:pageBreakBefore w:val="0"/>
        <w:widowControl w:val="0"/>
        <w:kinsoku/>
        <w:wordWrap/>
        <w:overflowPunct w:val="0"/>
        <w:topLinePunct w:val="0"/>
        <w:autoSpaceDE/>
        <w:autoSpaceDN/>
        <w:bidi w:val="0"/>
        <w:adjustRightInd/>
        <w:snapToGrid/>
        <w:spacing w:before="0" w:after="0" w:line="560" w:lineRule="exact"/>
        <w:ind w:left="0" w:leftChars="0" w:right="0" w:rightChars="0" w:firstLine="640" w:firstLineChars="200"/>
        <w:jc w:val="left"/>
        <w:textAlignment w:val="auto"/>
        <w:outlineLvl w:val="0"/>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三、事故原因</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1"/>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（一）直接原因</w:t>
      </w:r>
    </w:p>
    <w:p>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 xml:space="preserve">1. </w:t>
      </w:r>
      <w:r>
        <w:rPr>
          <w:rFonts w:hint="eastAsia" w:ascii="仿宋_GB2312" w:hAnsi="仿宋_GB2312" w:eastAsia="仿宋_GB2312" w:cs="仿宋_GB2312"/>
          <w:color w:val="auto"/>
          <w:sz w:val="32"/>
          <w:szCs w:val="32"/>
          <w:lang w:val="en-US" w:eastAsia="zh-CN"/>
        </w:rPr>
        <w:t>曾世山在玻璃顶面作业过程中</w:t>
      </w:r>
      <w:r>
        <w:rPr>
          <w:rFonts w:hint="eastAsia" w:ascii="仿宋_GB2312" w:hAnsi="仿宋_GB2312" w:eastAsia="仿宋_GB2312" w:cs="仿宋_GB2312"/>
          <w:b w:val="0"/>
          <w:i w:val="0"/>
          <w:caps w:val="0"/>
          <w:spacing w:val="0"/>
          <w:w w:val="100"/>
          <w:kern w:val="2"/>
          <w:sz w:val="32"/>
          <w:szCs w:val="32"/>
          <w:lang w:val="en-US" w:eastAsia="zh-CN" w:bidi="ar-SA"/>
        </w:rPr>
        <w:t>未</w:t>
      </w:r>
      <w:r>
        <w:rPr>
          <w:rFonts w:hint="eastAsia" w:ascii="仿宋_GB2312" w:hAnsi="Times New Roman" w:eastAsia="仿宋_GB2312" w:cs="Times New Roman"/>
          <w:sz w:val="32"/>
          <w:szCs w:val="32"/>
        </w:rPr>
        <w:t>按照使用规则</w:t>
      </w:r>
      <w:r>
        <w:rPr>
          <w:rFonts w:hint="eastAsia" w:ascii="仿宋_GB2312" w:hAnsi="仿宋_GB2312" w:eastAsia="仿宋_GB2312" w:cs="仿宋_GB2312"/>
          <w:b w:val="0"/>
          <w:i w:val="0"/>
          <w:caps w:val="0"/>
          <w:spacing w:val="0"/>
          <w:w w:val="100"/>
          <w:kern w:val="2"/>
          <w:sz w:val="32"/>
          <w:szCs w:val="32"/>
          <w:lang w:val="en-US" w:eastAsia="zh-CN" w:bidi="ar-SA"/>
        </w:rPr>
        <w:t>使用安全带</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2. 事发位置的梯形孔洞处未设置盖板、防护栏等防高处坠落措施。</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1"/>
        <w:rPr>
          <w:rFonts w:hint="default" w:ascii="楷体_GB2312" w:hAnsi="楷体_GB2312" w:eastAsia="楷体_GB2312" w:cs="楷体_GB2312"/>
          <w:color w:val="auto"/>
          <w:kern w:val="2"/>
          <w:sz w:val="32"/>
          <w:szCs w:val="32"/>
          <w:lang w:val="en-US" w:eastAsia="zh-CN" w:bidi="ar-SA"/>
        </w:rPr>
      </w:pPr>
      <w:r>
        <w:rPr>
          <w:rFonts w:hint="default" w:ascii="楷体_GB2312" w:hAnsi="楷体_GB2312" w:eastAsia="楷体_GB2312" w:cs="楷体_GB2312"/>
          <w:color w:val="auto"/>
          <w:kern w:val="2"/>
          <w:sz w:val="32"/>
          <w:szCs w:val="32"/>
          <w:lang w:val="en-US" w:eastAsia="zh-CN" w:bidi="ar-SA"/>
        </w:rPr>
        <w:t>（二）间接原因</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Times New Roman" w:eastAsia="仿宋_GB2312" w:cs="Times New Roman"/>
          <w:sz w:val="32"/>
          <w:szCs w:val="32"/>
          <w:lang w:eastAsia="zh-CN"/>
        </w:rPr>
      </w:pPr>
      <w:r>
        <w:rPr>
          <w:rFonts w:hint="eastAsia" w:ascii="仿宋_GB2312" w:hAnsi="仿宋_GB2312" w:eastAsia="仿宋_GB2312" w:cs="仿宋_GB2312"/>
          <w:b w:val="0"/>
          <w:i w:val="0"/>
          <w:caps w:val="0"/>
          <w:spacing w:val="0"/>
          <w:w w:val="100"/>
          <w:kern w:val="2"/>
          <w:sz w:val="32"/>
          <w:szCs w:val="32"/>
          <w:lang w:val="en-US" w:eastAsia="zh-CN" w:bidi="ar-SA"/>
        </w:rPr>
        <w:t>1. 张兵</w:t>
      </w:r>
      <w:r>
        <w:rPr>
          <w:rFonts w:hint="eastAsia" w:ascii="仿宋_GB2312" w:hAnsi="仿宋_GB2312" w:eastAsia="仿宋_GB2312" w:cs="仿宋_GB2312"/>
          <w:b w:val="0"/>
          <w:i w:val="0"/>
          <w:caps w:val="0"/>
          <w:color w:val="auto"/>
          <w:spacing w:val="0"/>
          <w:w w:val="100"/>
          <w:sz w:val="32"/>
          <w:szCs w:val="32"/>
          <w:lang w:eastAsia="zh-CN"/>
        </w:rPr>
        <w:t>不具备钢结构工程专业承包资质承接</w:t>
      </w:r>
      <w:r>
        <w:rPr>
          <w:rFonts w:hint="eastAsia" w:ascii="仿宋_GB2312" w:hAnsi="仿宋_GB2312" w:eastAsia="仿宋_GB2312" w:cs="仿宋_GB2312"/>
          <w:b w:val="0"/>
          <w:i w:val="0"/>
          <w:caps w:val="0"/>
          <w:color w:val="auto"/>
          <w:spacing w:val="0"/>
          <w:w w:val="100"/>
          <w:kern w:val="2"/>
          <w:sz w:val="32"/>
          <w:szCs w:val="32"/>
          <w:lang w:val="en-US" w:eastAsia="zh-CN" w:bidi="ar-SA"/>
        </w:rPr>
        <w:t>钢结构工程施工，</w:t>
      </w:r>
      <w:r>
        <w:rPr>
          <w:rFonts w:hint="eastAsia" w:ascii="仿宋_GB2312" w:hAnsi="Times New Roman" w:eastAsia="仿宋_GB2312" w:cs="Times New Roman"/>
          <w:sz w:val="32"/>
          <w:szCs w:val="32"/>
          <w:lang w:eastAsia="zh-CN"/>
        </w:rPr>
        <w:t>未</w:t>
      </w:r>
      <w:r>
        <w:rPr>
          <w:rFonts w:hint="eastAsia" w:ascii="仿宋_GB2312" w:hAnsi="Times New Roman" w:eastAsia="仿宋_GB2312" w:cs="Times New Roman"/>
          <w:sz w:val="32"/>
          <w:szCs w:val="32"/>
        </w:rPr>
        <w:t>及时</w:t>
      </w:r>
      <w:r>
        <w:rPr>
          <w:rFonts w:hint="eastAsia" w:ascii="仿宋_GB2312" w:hAnsi="Times New Roman" w:eastAsia="仿宋_GB2312" w:cs="Times New Roman"/>
          <w:sz w:val="32"/>
          <w:szCs w:val="32"/>
          <w:lang w:eastAsia="zh-CN"/>
        </w:rPr>
        <w:t>排查并</w:t>
      </w:r>
      <w:r>
        <w:rPr>
          <w:rFonts w:hint="eastAsia" w:ascii="仿宋_GB2312" w:hAnsi="Times New Roman" w:eastAsia="仿宋_GB2312" w:cs="Times New Roman"/>
          <w:sz w:val="32"/>
          <w:szCs w:val="32"/>
        </w:rPr>
        <w:t>消除</w:t>
      </w:r>
      <w:r>
        <w:rPr>
          <w:rFonts w:hint="eastAsia" w:ascii="仿宋_GB2312" w:hAnsi="仿宋_GB2312" w:eastAsia="仿宋_GB2312" w:cs="仿宋_GB2312"/>
          <w:color w:val="auto"/>
          <w:kern w:val="2"/>
          <w:sz w:val="32"/>
          <w:szCs w:val="32"/>
          <w:lang w:val="en-US" w:eastAsia="zh-CN" w:bidi="ar-SA"/>
        </w:rPr>
        <w:t>施工现场玻璃顶面孔洞未设置防高处坠落措施的</w:t>
      </w:r>
      <w:r>
        <w:rPr>
          <w:rFonts w:hint="eastAsia" w:ascii="仿宋_GB2312" w:hAnsi="Times New Roman" w:eastAsia="仿宋_GB2312" w:cs="Times New Roman"/>
          <w:sz w:val="32"/>
          <w:szCs w:val="32"/>
        </w:rPr>
        <w:t>生产安全事故隐患</w:t>
      </w:r>
      <w:r>
        <w:rPr>
          <w:rFonts w:hint="eastAsia" w:ascii="仿宋_GB2312" w:hAnsi="Times New Roman" w:eastAsia="仿宋_GB2312" w:cs="Times New Roman"/>
          <w:sz w:val="32"/>
          <w:szCs w:val="32"/>
          <w:lang w:eastAsia="zh-CN"/>
        </w:rPr>
        <w:t>，</w:t>
      </w:r>
      <w:r>
        <w:rPr>
          <w:rFonts w:hint="eastAsia" w:ascii="仿宋_GB2312" w:hAnsi="仿宋_GB2312" w:eastAsia="仿宋_GB2312" w:cs="仿宋_GB2312"/>
          <w:b w:val="0"/>
          <w:i w:val="0"/>
          <w:caps w:val="0"/>
          <w:spacing w:val="0"/>
          <w:w w:val="100"/>
          <w:kern w:val="2"/>
          <w:sz w:val="32"/>
          <w:szCs w:val="32"/>
          <w:lang w:val="en-US" w:eastAsia="zh-CN" w:bidi="ar-SA"/>
        </w:rPr>
        <w:t>未</w:t>
      </w:r>
      <w:r>
        <w:rPr>
          <w:rFonts w:hint="eastAsia" w:ascii="仿宋_GB2312" w:hAnsi="Times New Roman" w:eastAsia="仿宋_GB2312" w:cs="Times New Roman"/>
          <w:sz w:val="32"/>
          <w:szCs w:val="32"/>
        </w:rPr>
        <w:t>监督从业人员按照使用规则</w:t>
      </w:r>
      <w:r>
        <w:rPr>
          <w:rFonts w:hint="eastAsia" w:ascii="仿宋_GB2312" w:hAnsi="Times New Roman" w:eastAsia="仿宋_GB2312" w:cs="Times New Roman"/>
          <w:sz w:val="32"/>
          <w:szCs w:val="32"/>
          <w:lang w:eastAsia="zh-CN"/>
        </w:rPr>
        <w:t>使用安全带。</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left"/>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2. </w:t>
      </w:r>
      <w:r>
        <w:rPr>
          <w:rFonts w:hint="eastAsia" w:ascii="仿宋_GB2312" w:hAnsi="仿宋_GB2312" w:eastAsia="仿宋_GB2312" w:cs="仿宋_GB2312"/>
          <w:sz w:val="32"/>
          <w:szCs w:val="32"/>
          <w:lang w:val="en-US" w:eastAsia="zh-CN"/>
        </w:rPr>
        <w:t>深圳丰盛公司</w:t>
      </w:r>
      <w:r>
        <w:rPr>
          <w:rFonts w:hint="eastAsia" w:ascii="仿宋_GB2312" w:hAnsi="仿宋_GB2312" w:eastAsia="仿宋_GB2312" w:cs="仿宋_GB2312"/>
          <w:b w:val="0"/>
          <w:i w:val="0"/>
          <w:caps w:val="0"/>
          <w:color w:val="auto"/>
          <w:spacing w:val="0"/>
          <w:w w:val="100"/>
          <w:kern w:val="2"/>
          <w:sz w:val="32"/>
          <w:szCs w:val="32"/>
          <w:lang w:val="en-US" w:eastAsia="zh-CN" w:bidi="ar-SA"/>
        </w:rPr>
        <w:t>将钢结构工程施工发包给不具备</w:t>
      </w:r>
      <w:r>
        <w:rPr>
          <w:rFonts w:hint="eastAsia" w:ascii="仿宋_GB2312" w:hAnsi="仿宋_GB2312" w:eastAsia="仿宋_GB2312" w:cs="仿宋_GB2312"/>
          <w:b w:val="0"/>
          <w:i w:val="0"/>
          <w:caps w:val="0"/>
          <w:color w:val="auto"/>
          <w:spacing w:val="0"/>
          <w:w w:val="100"/>
          <w:sz w:val="32"/>
          <w:szCs w:val="32"/>
          <w:lang w:eastAsia="zh-CN"/>
        </w:rPr>
        <w:t>钢结构工程专业承包</w:t>
      </w:r>
      <w:r>
        <w:rPr>
          <w:rFonts w:hint="eastAsia" w:ascii="仿宋_GB2312" w:hAnsi="仿宋_GB2312" w:eastAsia="仿宋_GB2312" w:cs="仿宋_GB2312"/>
          <w:b w:val="0"/>
          <w:i w:val="0"/>
          <w:caps w:val="0"/>
          <w:color w:val="auto"/>
          <w:spacing w:val="0"/>
          <w:w w:val="100"/>
          <w:kern w:val="2"/>
          <w:sz w:val="32"/>
          <w:szCs w:val="32"/>
          <w:lang w:val="en-US" w:eastAsia="zh-CN" w:bidi="ar-SA"/>
        </w:rPr>
        <w:t>资质的张兵；</w:t>
      </w:r>
      <w:r>
        <w:rPr>
          <w:rFonts w:hint="eastAsia" w:ascii="仿宋_GB2312" w:hAnsi="仿宋_GB2312" w:eastAsia="仿宋_GB2312" w:cs="仿宋_GB2312"/>
          <w:b w:val="0"/>
          <w:i w:val="0"/>
          <w:caps w:val="0"/>
          <w:spacing w:val="0"/>
          <w:w w:val="100"/>
          <w:sz w:val="32"/>
          <w:szCs w:val="32"/>
          <w:lang w:val="en-US" w:eastAsia="zh-CN"/>
        </w:rPr>
        <w:t>未与</w:t>
      </w:r>
      <w:r>
        <w:rPr>
          <w:rFonts w:hint="eastAsia" w:ascii="仿宋_GB2312" w:hAnsi="仿宋_GB2312" w:eastAsia="仿宋_GB2312" w:cs="仿宋_GB2312"/>
          <w:b w:val="0"/>
          <w:i w:val="0"/>
          <w:caps w:val="0"/>
          <w:spacing w:val="0"/>
          <w:w w:val="100"/>
          <w:kern w:val="2"/>
          <w:sz w:val="32"/>
          <w:szCs w:val="32"/>
          <w:lang w:val="en-US" w:eastAsia="zh-CN" w:bidi="ar-SA"/>
        </w:rPr>
        <w:t>张兵</w:t>
      </w:r>
      <w:r>
        <w:rPr>
          <w:rFonts w:hint="eastAsia" w:ascii="仿宋_GB2312" w:hAnsi="仿宋_GB2312" w:eastAsia="仿宋_GB2312" w:cs="仿宋_GB2312"/>
          <w:b w:val="0"/>
          <w:i w:val="0"/>
          <w:caps w:val="0"/>
          <w:spacing w:val="0"/>
          <w:w w:val="100"/>
          <w:sz w:val="32"/>
          <w:szCs w:val="32"/>
          <w:lang w:val="en-US" w:eastAsia="zh-CN"/>
        </w:rPr>
        <w:t>签订合同及安全管理协议；</w:t>
      </w:r>
      <w:r>
        <w:rPr>
          <w:rFonts w:hint="eastAsia" w:ascii="仿宋_GB2312" w:hAnsi="仿宋_GB2312" w:eastAsia="仿宋_GB2312" w:cs="仿宋_GB2312"/>
          <w:color w:val="auto"/>
          <w:kern w:val="2"/>
          <w:sz w:val="32"/>
          <w:szCs w:val="32"/>
          <w:lang w:val="en-US" w:eastAsia="zh-CN" w:bidi="ar-SA"/>
        </w:rPr>
        <w:t>对</w:t>
      </w:r>
      <w:r>
        <w:rPr>
          <w:rFonts w:hint="eastAsia" w:ascii="仿宋_GB2312" w:hAnsi="仿宋_GB2312" w:eastAsia="仿宋_GB2312" w:cs="仿宋_GB2312"/>
          <w:b w:val="0"/>
          <w:i w:val="0"/>
          <w:caps w:val="0"/>
          <w:spacing w:val="0"/>
          <w:w w:val="100"/>
          <w:kern w:val="2"/>
          <w:sz w:val="32"/>
          <w:szCs w:val="32"/>
          <w:lang w:val="en-US" w:eastAsia="zh-CN" w:bidi="ar-SA"/>
        </w:rPr>
        <w:t>张兵</w:t>
      </w:r>
      <w:r>
        <w:rPr>
          <w:rFonts w:hint="eastAsia" w:ascii="仿宋_GB2312" w:hAnsi="仿宋_GB2312" w:eastAsia="仿宋_GB2312" w:cs="仿宋_GB2312"/>
          <w:color w:val="auto"/>
          <w:kern w:val="2"/>
          <w:sz w:val="32"/>
          <w:szCs w:val="32"/>
          <w:lang w:val="en-US" w:eastAsia="zh-CN" w:bidi="ar-SA"/>
        </w:rPr>
        <w:t>的安全生产</w:t>
      </w:r>
      <w:r>
        <w:rPr>
          <w:rFonts w:hint="default" w:ascii="仿宋_GB2312" w:hAnsi="仿宋_GB2312" w:eastAsia="仿宋_GB2312" w:cs="仿宋_GB2312"/>
          <w:color w:val="auto"/>
          <w:kern w:val="2"/>
          <w:sz w:val="32"/>
          <w:szCs w:val="32"/>
          <w:lang w:val="en-US" w:eastAsia="zh-CN" w:bidi="ar-SA"/>
        </w:rPr>
        <w:t>工作统一协调、管理不到位</w:t>
      </w:r>
      <w:r>
        <w:rPr>
          <w:rFonts w:hint="eastAsia" w:ascii="仿宋_GB2312" w:hAnsi="仿宋_GB2312" w:eastAsia="仿宋_GB2312" w:cs="仿宋_GB2312"/>
          <w:color w:val="auto"/>
          <w:kern w:val="2"/>
          <w:sz w:val="32"/>
          <w:szCs w:val="32"/>
          <w:lang w:val="en-US" w:eastAsia="zh-CN" w:bidi="ar-SA"/>
        </w:rPr>
        <w:t>，未及时发现并督促张兵消除现场施工作业人员</w:t>
      </w:r>
      <w:r>
        <w:rPr>
          <w:rFonts w:hint="eastAsia" w:ascii="仿宋_GB2312" w:hAnsi="仿宋_GB2312" w:eastAsia="仿宋_GB2312" w:cs="仿宋_GB2312"/>
          <w:b w:val="0"/>
          <w:i w:val="0"/>
          <w:caps w:val="0"/>
          <w:spacing w:val="0"/>
          <w:w w:val="100"/>
          <w:kern w:val="2"/>
          <w:sz w:val="32"/>
          <w:szCs w:val="32"/>
          <w:lang w:val="en-US" w:eastAsia="zh-CN" w:bidi="ar-SA"/>
        </w:rPr>
        <w:t>未</w:t>
      </w:r>
      <w:r>
        <w:rPr>
          <w:rFonts w:hint="eastAsia" w:ascii="仿宋_GB2312" w:hAnsi="Times New Roman" w:eastAsia="仿宋_GB2312" w:cs="Times New Roman"/>
          <w:sz w:val="32"/>
          <w:szCs w:val="32"/>
        </w:rPr>
        <w:t>按照使用规则</w:t>
      </w:r>
      <w:r>
        <w:rPr>
          <w:rFonts w:hint="eastAsia" w:ascii="仿宋_GB2312" w:hAnsi="仿宋_GB2312" w:eastAsia="仿宋_GB2312" w:cs="仿宋_GB2312"/>
          <w:b w:val="0"/>
          <w:i w:val="0"/>
          <w:caps w:val="0"/>
          <w:spacing w:val="0"/>
          <w:w w:val="100"/>
          <w:kern w:val="2"/>
          <w:sz w:val="32"/>
          <w:szCs w:val="32"/>
          <w:lang w:val="en-US" w:eastAsia="zh-CN" w:bidi="ar-SA"/>
        </w:rPr>
        <w:t>使用安全带</w:t>
      </w:r>
      <w:r>
        <w:rPr>
          <w:rFonts w:hint="eastAsia" w:ascii="仿宋_GB2312" w:hAnsi="仿宋_GB2312" w:eastAsia="仿宋_GB2312" w:cs="仿宋_GB2312"/>
          <w:color w:val="auto"/>
          <w:kern w:val="2"/>
          <w:sz w:val="32"/>
          <w:szCs w:val="32"/>
          <w:lang w:val="en-US" w:eastAsia="zh-CN" w:bidi="ar-SA"/>
        </w:rPr>
        <w:t>、施工现场玻璃顶面孔洞未设置防高处坠落措施的安全隐患。</w:t>
      </w:r>
    </w:p>
    <w:p>
      <w:pPr>
        <w:keepNext w:val="0"/>
        <w:keepLines w:val="0"/>
        <w:pageBreakBefore w:val="0"/>
        <w:widowControl w:val="0"/>
        <w:kinsoku/>
        <w:wordWrap/>
        <w:overflowPunct w:val="0"/>
        <w:topLinePunct w:val="0"/>
        <w:autoSpaceDE/>
        <w:autoSpaceDN/>
        <w:bidi w:val="0"/>
        <w:adjustRightInd/>
        <w:snapToGrid/>
        <w:spacing w:before="0" w:after="0" w:line="560" w:lineRule="exact"/>
        <w:ind w:left="0" w:leftChars="0" w:right="0" w:rightChars="0" w:firstLine="640" w:firstLineChars="200"/>
        <w:jc w:val="left"/>
        <w:textAlignment w:val="auto"/>
        <w:outlineLvl w:val="0"/>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四、责任划分及处理建议</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依照相关法律法规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w:t>
      </w:r>
      <w:r>
        <w:rPr>
          <w:rFonts w:hint="eastAsia" w:ascii="仿宋_GB2312" w:hAnsi="仿宋_GB2312" w:eastAsia="仿宋_GB2312" w:cs="仿宋_GB2312"/>
          <w:color w:val="auto"/>
          <w:sz w:val="32"/>
          <w:szCs w:val="32"/>
          <w:lang w:eastAsia="zh-CN"/>
        </w:rPr>
        <w:t>本</w:t>
      </w:r>
      <w:r>
        <w:rPr>
          <w:rFonts w:hint="eastAsia" w:ascii="仿宋_GB2312" w:hAnsi="仿宋_GB2312" w:eastAsia="仿宋_GB2312" w:cs="仿宋_GB2312"/>
          <w:color w:val="auto"/>
          <w:sz w:val="32"/>
          <w:szCs w:val="32"/>
        </w:rPr>
        <w:t>起事故有关单位和人员责任划分及处理意见如下：</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1"/>
        <w:rPr>
          <w:rFonts w:hint="default"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w:t>
      </w:r>
      <w:r>
        <w:rPr>
          <w:rFonts w:hint="default" w:ascii="楷体_GB2312" w:hAnsi="楷体_GB2312" w:eastAsia="楷体_GB2312" w:cs="楷体_GB2312"/>
          <w:color w:val="auto"/>
          <w:kern w:val="2"/>
          <w:sz w:val="32"/>
          <w:szCs w:val="32"/>
          <w:lang w:val="en-US" w:eastAsia="zh-CN" w:bidi="ar-SA"/>
        </w:rPr>
        <w:t>一</w:t>
      </w:r>
      <w:r>
        <w:rPr>
          <w:rFonts w:hint="eastAsia" w:ascii="楷体_GB2312" w:hAnsi="楷体_GB2312" w:eastAsia="楷体_GB2312" w:cs="楷体_GB2312"/>
          <w:color w:val="auto"/>
          <w:kern w:val="2"/>
          <w:sz w:val="32"/>
          <w:szCs w:val="32"/>
          <w:lang w:val="en-US" w:eastAsia="zh-CN" w:bidi="ar-SA"/>
        </w:rPr>
        <w:t>）</w:t>
      </w:r>
      <w:r>
        <w:rPr>
          <w:rFonts w:hint="default" w:ascii="楷体_GB2312" w:hAnsi="楷体_GB2312" w:eastAsia="楷体_GB2312" w:cs="楷体_GB2312"/>
          <w:color w:val="auto"/>
          <w:kern w:val="2"/>
          <w:sz w:val="32"/>
          <w:szCs w:val="32"/>
          <w:lang w:val="en-US" w:eastAsia="zh-CN" w:bidi="ar-SA"/>
        </w:rPr>
        <w:t>责任单位</w:t>
      </w:r>
      <w:r>
        <w:rPr>
          <w:rFonts w:hint="eastAsia" w:ascii="楷体_GB2312" w:hAnsi="楷体_GB2312" w:eastAsia="楷体_GB2312" w:cs="楷体_GB2312"/>
          <w:color w:val="auto"/>
          <w:kern w:val="2"/>
          <w:sz w:val="32"/>
          <w:szCs w:val="32"/>
          <w:lang w:val="en-US" w:eastAsia="zh-CN" w:bidi="ar-SA"/>
        </w:rPr>
        <w:t>和责任人员</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rPr>
          <w:rFonts w:hint="eastAsia" w:ascii="Times New Roman" w:hAnsi="Times New Roman" w:eastAsia="宋体" w:cs="Times New Roman"/>
          <w:szCs w:val="20"/>
          <w:lang w:val="en-US" w:eastAsia="zh-CN"/>
        </w:rPr>
      </w:pPr>
      <w:r>
        <w:rPr>
          <w:rFonts w:hint="eastAsia" w:ascii="仿宋_GB2312" w:hAnsi="仿宋_GB2312" w:eastAsia="仿宋_GB2312" w:cs="仿宋_GB2312"/>
          <w:kern w:val="2"/>
          <w:sz w:val="32"/>
          <w:szCs w:val="32"/>
          <w:lang w:val="en-US" w:eastAsia="zh-CN" w:bidi="ar-SA"/>
        </w:rPr>
        <w:t xml:space="preserve">1. </w:t>
      </w:r>
      <w:r>
        <w:rPr>
          <w:rFonts w:hint="eastAsia" w:ascii="仿宋_GB2312" w:hAnsi="仿宋_GB2312" w:eastAsia="仿宋_GB2312" w:cs="仿宋_GB2312"/>
          <w:b w:val="0"/>
          <w:i w:val="0"/>
          <w:caps w:val="0"/>
          <w:spacing w:val="0"/>
          <w:w w:val="100"/>
          <w:kern w:val="2"/>
          <w:sz w:val="32"/>
          <w:szCs w:val="32"/>
          <w:lang w:val="en-US" w:eastAsia="zh-CN" w:bidi="ar-SA"/>
        </w:rPr>
        <w:t>张兵</w:t>
      </w:r>
      <w:r>
        <w:rPr>
          <w:rFonts w:hint="eastAsia" w:ascii="仿宋_GB2312" w:hAnsi="仿宋_GB2312" w:eastAsia="仿宋_GB2312" w:cs="仿宋_GB2312"/>
          <w:b w:val="0"/>
          <w:i w:val="0"/>
          <w:caps w:val="0"/>
          <w:color w:val="auto"/>
          <w:spacing w:val="0"/>
          <w:w w:val="100"/>
          <w:sz w:val="32"/>
          <w:szCs w:val="32"/>
          <w:lang w:eastAsia="zh-CN"/>
        </w:rPr>
        <w:t>不具备资质承接</w:t>
      </w:r>
      <w:r>
        <w:rPr>
          <w:rFonts w:hint="eastAsia" w:ascii="仿宋_GB2312" w:hAnsi="仿宋_GB2312" w:eastAsia="仿宋_GB2312" w:cs="仿宋_GB2312"/>
          <w:b w:val="0"/>
          <w:i w:val="0"/>
          <w:caps w:val="0"/>
          <w:color w:val="auto"/>
          <w:spacing w:val="0"/>
          <w:w w:val="100"/>
          <w:kern w:val="2"/>
          <w:sz w:val="32"/>
          <w:szCs w:val="32"/>
          <w:lang w:val="en-US" w:eastAsia="zh-CN" w:bidi="ar-SA"/>
        </w:rPr>
        <w:t>钢结构工程施工，</w:t>
      </w:r>
      <w:r>
        <w:rPr>
          <w:rFonts w:hint="eastAsia" w:ascii="仿宋_GB2312" w:hAnsi="Times New Roman" w:eastAsia="仿宋_GB2312" w:cs="Times New Roman"/>
          <w:sz w:val="32"/>
          <w:szCs w:val="32"/>
          <w:lang w:eastAsia="zh-CN"/>
        </w:rPr>
        <w:t>未</w:t>
      </w:r>
      <w:r>
        <w:rPr>
          <w:rFonts w:hint="eastAsia" w:ascii="仿宋_GB2312" w:hAnsi="Times New Roman" w:eastAsia="仿宋_GB2312" w:cs="Times New Roman"/>
          <w:sz w:val="32"/>
          <w:szCs w:val="32"/>
        </w:rPr>
        <w:t>及时</w:t>
      </w:r>
      <w:r>
        <w:rPr>
          <w:rFonts w:hint="eastAsia" w:ascii="仿宋_GB2312" w:hAnsi="Times New Roman" w:eastAsia="仿宋_GB2312" w:cs="Times New Roman"/>
          <w:sz w:val="32"/>
          <w:szCs w:val="32"/>
          <w:lang w:eastAsia="zh-CN"/>
        </w:rPr>
        <w:t>排查并</w:t>
      </w:r>
      <w:r>
        <w:rPr>
          <w:rFonts w:hint="eastAsia" w:ascii="仿宋_GB2312" w:hAnsi="Times New Roman" w:eastAsia="仿宋_GB2312" w:cs="Times New Roman"/>
          <w:sz w:val="32"/>
          <w:szCs w:val="32"/>
        </w:rPr>
        <w:t>消除生产安全事故隐患</w:t>
      </w:r>
      <w:r>
        <w:rPr>
          <w:rFonts w:hint="eastAsia" w:ascii="仿宋_GB2312" w:hAnsi="Times New Roman" w:eastAsia="仿宋_GB2312" w:cs="Times New Roman"/>
          <w:sz w:val="32"/>
          <w:szCs w:val="32"/>
          <w:lang w:eastAsia="zh-CN"/>
        </w:rPr>
        <w:t>，</w:t>
      </w:r>
      <w:r>
        <w:rPr>
          <w:rFonts w:hint="eastAsia" w:ascii="仿宋_GB2312" w:hAnsi="仿宋_GB2312" w:eastAsia="仿宋_GB2312" w:cs="仿宋_GB2312"/>
          <w:b w:val="0"/>
          <w:i w:val="0"/>
          <w:caps w:val="0"/>
          <w:spacing w:val="0"/>
          <w:w w:val="100"/>
          <w:kern w:val="2"/>
          <w:sz w:val="32"/>
          <w:szCs w:val="32"/>
          <w:lang w:val="en-US" w:eastAsia="zh-CN" w:bidi="ar-SA"/>
        </w:rPr>
        <w:t>未</w:t>
      </w:r>
      <w:r>
        <w:rPr>
          <w:rFonts w:hint="eastAsia" w:ascii="仿宋_GB2312" w:hAnsi="Times New Roman" w:eastAsia="仿宋_GB2312" w:cs="Times New Roman"/>
          <w:sz w:val="32"/>
          <w:szCs w:val="32"/>
        </w:rPr>
        <w:t>监督从业人员按照使用规则</w:t>
      </w:r>
      <w:r>
        <w:rPr>
          <w:rFonts w:hint="eastAsia" w:ascii="仿宋_GB2312" w:hAnsi="Times New Roman" w:eastAsia="仿宋_GB2312" w:cs="Times New Roman"/>
          <w:sz w:val="32"/>
          <w:szCs w:val="32"/>
          <w:lang w:eastAsia="zh-CN"/>
        </w:rPr>
        <w:t>使用劳动防护用品。</w:t>
      </w:r>
      <w:r>
        <w:rPr>
          <w:rFonts w:hint="eastAsia" w:ascii="Times New Roman" w:hAnsi="Times New Roman" w:eastAsia="仿宋_GB2312" w:cs="仿宋_GB2312"/>
          <w:kern w:val="2"/>
          <w:sz w:val="32"/>
          <w:szCs w:val="32"/>
          <w:lang w:val="en-US" w:eastAsia="zh-CN" w:bidi="ar-SA"/>
        </w:rPr>
        <w:t>其行为违反了</w:t>
      </w:r>
      <w:r>
        <w:rPr>
          <w:rFonts w:hint="eastAsia" w:ascii="仿宋_GB2312" w:hAnsi="仿宋_GB2312" w:eastAsia="仿宋_GB2312" w:cs="仿宋_GB2312"/>
          <w:b w:val="0"/>
          <w:i w:val="0"/>
          <w:caps w:val="0"/>
          <w:spacing w:val="0"/>
          <w:w w:val="100"/>
          <w:kern w:val="2"/>
          <w:sz w:val="32"/>
          <w:szCs w:val="32"/>
          <w:lang w:val="en-US" w:eastAsia="zh-CN" w:bidi="ar-SA"/>
        </w:rPr>
        <w:t>《建筑工程质量管理条例》第二十五条第一款</w:t>
      </w:r>
      <w:r>
        <w:rPr>
          <w:rStyle w:val="17"/>
          <w:rFonts w:hint="eastAsia" w:ascii="仿宋_GB2312" w:hAnsi="仿宋_GB2312" w:eastAsia="仿宋_GB2312" w:cs="仿宋_GB2312"/>
          <w:b w:val="0"/>
          <w:i w:val="0"/>
          <w:caps w:val="0"/>
          <w:spacing w:val="0"/>
          <w:w w:val="100"/>
          <w:kern w:val="2"/>
          <w:sz w:val="32"/>
          <w:szCs w:val="32"/>
          <w:lang w:val="en-US" w:eastAsia="zh-CN" w:bidi="ar-SA"/>
        </w:rPr>
        <w:t>[</w:t>
      </w:r>
      <w:r>
        <w:rPr>
          <w:rStyle w:val="17"/>
          <w:rFonts w:hint="eastAsia" w:ascii="仿宋_GB2312" w:hAnsi="仿宋_GB2312" w:eastAsia="仿宋_GB2312" w:cs="仿宋_GB2312"/>
          <w:b w:val="0"/>
          <w:i w:val="0"/>
          <w:caps w:val="0"/>
          <w:spacing w:val="0"/>
          <w:w w:val="100"/>
          <w:kern w:val="2"/>
          <w:sz w:val="32"/>
          <w:szCs w:val="32"/>
          <w:lang w:val="en-US" w:eastAsia="zh-CN" w:bidi="ar-SA"/>
        </w:rPr>
        <w:footnoteReference w:id="0"/>
      </w:r>
      <w:r>
        <w:rPr>
          <w:rStyle w:val="17"/>
          <w:rFonts w:hint="eastAsia" w:ascii="仿宋_GB2312" w:hAnsi="仿宋_GB2312" w:eastAsia="仿宋_GB2312" w:cs="仿宋_GB2312"/>
          <w:b w:val="0"/>
          <w:i w:val="0"/>
          <w:caps w:val="0"/>
          <w:spacing w:val="0"/>
          <w:w w:val="100"/>
          <w:kern w:val="2"/>
          <w:sz w:val="32"/>
          <w:szCs w:val="32"/>
          <w:lang w:val="en-US" w:eastAsia="zh-CN" w:bidi="ar-SA"/>
        </w:rPr>
        <w:t>]</w:t>
      </w:r>
      <w:r>
        <w:rPr>
          <w:rFonts w:hint="eastAsia" w:ascii="仿宋_GB2312" w:hAnsi="仿宋_GB2312" w:eastAsia="仿宋_GB2312" w:cs="仿宋_GB2312"/>
          <w:b w:val="0"/>
          <w:i w:val="0"/>
          <w:caps w:val="0"/>
          <w:spacing w:val="0"/>
          <w:w w:val="100"/>
          <w:kern w:val="2"/>
          <w:sz w:val="32"/>
          <w:szCs w:val="32"/>
          <w:lang w:val="en-US" w:eastAsia="zh-CN" w:bidi="ar-SA"/>
        </w:rPr>
        <w:t>、</w:t>
      </w:r>
      <w:r>
        <w:rPr>
          <w:rFonts w:hint="eastAsia" w:ascii="Times New Roman" w:hAnsi="Times New Roman" w:eastAsia="仿宋_GB2312" w:cs="仿宋_GB2312"/>
          <w:kern w:val="2"/>
          <w:sz w:val="32"/>
          <w:szCs w:val="32"/>
          <w:lang w:val="en-US" w:eastAsia="zh-CN" w:bidi="ar-SA"/>
        </w:rPr>
        <w:t>《中华人民共和国安全生产法》</w:t>
      </w:r>
      <w:r>
        <w:rPr>
          <w:rFonts w:hint="eastAsia" w:ascii="仿宋_GB2312" w:hAnsi="仿宋_GB2312" w:eastAsia="仿宋_GB2312" w:cs="仿宋_GB2312"/>
          <w:b w:val="0"/>
          <w:i w:val="0"/>
          <w:caps w:val="0"/>
          <w:spacing w:val="0"/>
          <w:w w:val="100"/>
          <w:sz w:val="32"/>
          <w:szCs w:val="32"/>
          <w:lang w:eastAsia="zh-CN"/>
        </w:rPr>
        <w:t>第四十一条第二款</w:t>
      </w:r>
      <w:r>
        <w:rPr>
          <w:rFonts w:hint="eastAsia" w:ascii="仿宋_GB2312" w:hAnsi="仿宋_GB2312" w:eastAsia="仿宋_GB2312" w:cs="仿宋_GB2312"/>
          <w:b w:val="0"/>
          <w:i w:val="0"/>
          <w:caps w:val="0"/>
          <w:spacing w:val="0"/>
          <w:w w:val="100"/>
          <w:sz w:val="32"/>
          <w:szCs w:val="32"/>
          <w:vertAlign w:val="superscript"/>
          <w:lang w:eastAsia="zh-CN"/>
        </w:rPr>
        <w:t>[</w:t>
      </w:r>
      <w:r>
        <w:rPr>
          <w:rFonts w:hint="eastAsia" w:ascii="仿宋_GB2312" w:hAnsi="仿宋_GB2312" w:eastAsia="仿宋_GB2312" w:cs="仿宋_GB2312"/>
          <w:b w:val="0"/>
          <w:i w:val="0"/>
          <w:caps w:val="0"/>
          <w:spacing w:val="0"/>
          <w:w w:val="100"/>
          <w:sz w:val="32"/>
          <w:szCs w:val="32"/>
          <w:vertAlign w:val="superscript"/>
          <w:lang w:eastAsia="zh-CN"/>
        </w:rPr>
        <w:footnoteReference w:id="1"/>
      </w:r>
      <w:r>
        <w:rPr>
          <w:rFonts w:hint="eastAsia" w:ascii="仿宋_GB2312" w:hAnsi="仿宋_GB2312" w:eastAsia="仿宋_GB2312" w:cs="仿宋_GB2312"/>
          <w:b w:val="0"/>
          <w:i w:val="0"/>
          <w:caps w:val="0"/>
          <w:spacing w:val="0"/>
          <w:w w:val="100"/>
          <w:sz w:val="32"/>
          <w:szCs w:val="32"/>
          <w:vertAlign w:val="superscript"/>
          <w:lang w:eastAsia="zh-CN"/>
        </w:rPr>
        <w:t>]</w:t>
      </w:r>
      <w:r>
        <w:rPr>
          <w:rFonts w:hint="eastAsia" w:ascii="仿宋_GB2312" w:hAnsi="仿宋_GB2312" w:eastAsia="仿宋_GB2312" w:cs="仿宋_GB2312"/>
          <w:b w:val="0"/>
          <w:bCs w:val="0"/>
          <w:i w:val="0"/>
          <w:caps w:val="0"/>
          <w:spacing w:val="0"/>
          <w:w w:val="100"/>
          <w:sz w:val="32"/>
          <w:szCs w:val="32"/>
          <w:vertAlign w:val="baseline"/>
          <w:lang w:eastAsia="zh-CN"/>
        </w:rPr>
        <w:t>、</w:t>
      </w:r>
      <w:r>
        <w:rPr>
          <w:rFonts w:hint="eastAsia" w:ascii="仿宋_GB2312" w:hAnsi="仿宋_GB2312" w:eastAsia="仿宋_GB2312" w:cs="仿宋_GB2312"/>
          <w:b w:val="0"/>
          <w:i w:val="0"/>
          <w:caps w:val="0"/>
          <w:spacing w:val="0"/>
          <w:w w:val="100"/>
          <w:sz w:val="32"/>
          <w:szCs w:val="32"/>
          <w:lang w:eastAsia="zh-CN"/>
        </w:rPr>
        <w:t>第四十五条</w:t>
      </w:r>
      <w:r>
        <w:rPr>
          <w:rFonts w:hint="eastAsia" w:ascii="仿宋_GB2312" w:hAnsi="仿宋_GB2312" w:eastAsia="仿宋_GB2312" w:cs="仿宋_GB2312"/>
          <w:b w:val="0"/>
          <w:i w:val="0"/>
          <w:caps w:val="0"/>
          <w:spacing w:val="0"/>
          <w:w w:val="100"/>
          <w:sz w:val="32"/>
          <w:szCs w:val="32"/>
          <w:vertAlign w:val="superscript"/>
          <w:lang w:eastAsia="zh-CN"/>
        </w:rPr>
        <w:t>[</w:t>
      </w:r>
      <w:r>
        <w:rPr>
          <w:rFonts w:hint="eastAsia" w:ascii="仿宋_GB2312" w:hAnsi="仿宋_GB2312" w:eastAsia="仿宋_GB2312" w:cs="仿宋_GB2312"/>
          <w:b w:val="0"/>
          <w:i w:val="0"/>
          <w:caps w:val="0"/>
          <w:spacing w:val="0"/>
          <w:w w:val="100"/>
          <w:sz w:val="32"/>
          <w:szCs w:val="32"/>
          <w:vertAlign w:val="superscript"/>
          <w:lang w:eastAsia="zh-CN"/>
        </w:rPr>
        <w:footnoteReference w:id="2"/>
      </w:r>
      <w:r>
        <w:rPr>
          <w:rFonts w:hint="eastAsia" w:ascii="仿宋_GB2312" w:hAnsi="仿宋_GB2312" w:eastAsia="仿宋_GB2312" w:cs="仿宋_GB2312"/>
          <w:b w:val="0"/>
          <w:i w:val="0"/>
          <w:caps w:val="0"/>
          <w:spacing w:val="0"/>
          <w:w w:val="100"/>
          <w:sz w:val="32"/>
          <w:szCs w:val="32"/>
          <w:vertAlign w:val="superscript"/>
          <w:lang w:eastAsia="zh-CN"/>
        </w:rPr>
        <w:t>]</w:t>
      </w:r>
      <w:r>
        <w:rPr>
          <w:rFonts w:hint="eastAsia" w:ascii="仿宋_GB2312" w:hAnsi="仿宋_GB2312" w:eastAsia="仿宋_GB2312" w:cs="仿宋_GB2312"/>
          <w:b w:val="0"/>
          <w:i w:val="0"/>
          <w:caps w:val="0"/>
          <w:spacing w:val="0"/>
          <w:w w:val="100"/>
          <w:kern w:val="2"/>
          <w:sz w:val="32"/>
          <w:szCs w:val="32"/>
          <w:vertAlign w:val="baseline"/>
          <w:lang w:val="en-US" w:eastAsia="zh-CN" w:bidi="ar-SA"/>
        </w:rPr>
        <w:t>的规定，</w:t>
      </w:r>
      <w:r>
        <w:rPr>
          <w:rFonts w:hint="default" w:ascii="仿宋_GB2312" w:hAnsi="仿宋_GB2312" w:eastAsia="仿宋_GB2312" w:cs="仿宋_GB2312"/>
          <w:b w:val="0"/>
          <w:i w:val="0"/>
          <w:caps w:val="0"/>
          <w:spacing w:val="0"/>
          <w:w w:val="100"/>
          <w:kern w:val="2"/>
          <w:sz w:val="32"/>
          <w:szCs w:val="32"/>
          <w:lang w:val="en-US" w:eastAsia="zh-CN" w:bidi="ar-SA"/>
        </w:rPr>
        <w:t>应对事故的发生负</w:t>
      </w:r>
      <w:r>
        <w:rPr>
          <w:rFonts w:hint="eastAsia" w:ascii="仿宋_GB2312" w:hAnsi="仿宋_GB2312" w:eastAsia="仿宋_GB2312" w:cs="仿宋_GB2312"/>
          <w:b w:val="0"/>
          <w:i w:val="0"/>
          <w:caps w:val="0"/>
          <w:spacing w:val="0"/>
          <w:w w:val="100"/>
          <w:kern w:val="2"/>
          <w:sz w:val="32"/>
          <w:szCs w:val="32"/>
          <w:lang w:val="en-US" w:eastAsia="zh-CN" w:bidi="ar-SA"/>
        </w:rPr>
        <w:t>主要</w:t>
      </w:r>
      <w:r>
        <w:rPr>
          <w:rFonts w:hint="default" w:ascii="仿宋_GB2312" w:hAnsi="仿宋_GB2312" w:eastAsia="仿宋_GB2312" w:cs="仿宋_GB2312"/>
          <w:b w:val="0"/>
          <w:i w:val="0"/>
          <w:caps w:val="0"/>
          <w:spacing w:val="0"/>
          <w:w w:val="100"/>
          <w:kern w:val="2"/>
          <w:sz w:val="32"/>
          <w:szCs w:val="32"/>
          <w:lang w:val="en-US" w:eastAsia="zh-CN" w:bidi="ar-SA"/>
        </w:rPr>
        <w:t>责任，建议由</w:t>
      </w:r>
      <w:r>
        <w:rPr>
          <w:rFonts w:hint="eastAsia" w:ascii="仿宋_GB2312" w:hAnsi="仿宋_GB2312" w:eastAsia="仿宋_GB2312" w:cs="仿宋_GB2312"/>
          <w:b w:val="0"/>
          <w:i w:val="0"/>
          <w:caps w:val="0"/>
          <w:spacing w:val="0"/>
          <w:w w:val="100"/>
          <w:kern w:val="2"/>
          <w:sz w:val="32"/>
          <w:szCs w:val="32"/>
          <w:lang w:val="en-US" w:eastAsia="zh-CN" w:bidi="ar-SA"/>
        </w:rPr>
        <w:t>区</w:t>
      </w:r>
      <w:r>
        <w:rPr>
          <w:rFonts w:hint="default" w:ascii="仿宋_GB2312" w:hAnsi="仿宋_GB2312" w:eastAsia="仿宋_GB2312" w:cs="仿宋_GB2312"/>
          <w:b w:val="0"/>
          <w:i w:val="0"/>
          <w:caps w:val="0"/>
          <w:spacing w:val="0"/>
          <w:w w:val="100"/>
          <w:kern w:val="2"/>
          <w:sz w:val="32"/>
          <w:szCs w:val="32"/>
          <w:lang w:val="en-US" w:eastAsia="zh-CN" w:bidi="ar-SA"/>
        </w:rPr>
        <w:t>应急管理部门</w:t>
      </w:r>
      <w:r>
        <w:rPr>
          <w:rFonts w:hint="eastAsia" w:ascii="Times New Roman" w:hAnsi="Times New Roman" w:eastAsia="仿宋_GB2312" w:cs="仿宋_GB2312"/>
          <w:kern w:val="2"/>
          <w:sz w:val="32"/>
          <w:szCs w:val="32"/>
          <w:highlight w:val="none"/>
          <w:lang w:val="en-US" w:eastAsia="zh-CN" w:bidi="ar-SA"/>
        </w:rPr>
        <w:t>依法进行处理</w:t>
      </w:r>
      <w:r>
        <w:rPr>
          <w:rFonts w:hint="eastAsia" w:ascii="仿宋_GB2312" w:hAnsi="Courier New" w:eastAsia="仿宋_GB2312" w:cs="仿宋_GB2312"/>
          <w:kern w:val="2"/>
          <w:sz w:val="32"/>
          <w:szCs w:val="32"/>
          <w:lang w:val="en-US" w:eastAsia="zh-CN" w:bidi="ar-SA"/>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eastAsia="宋体" w:cs="Times New Roman"/>
          <w:szCs w:val="20"/>
        </w:rPr>
      </w:pPr>
      <w:r>
        <w:rPr>
          <w:rFonts w:hint="eastAsia" w:ascii="仿宋_GB2312" w:hAnsi="仿宋_GB2312" w:eastAsia="仿宋_GB2312" w:cs="仿宋_GB2312"/>
          <w:color w:val="auto"/>
          <w:sz w:val="32"/>
          <w:szCs w:val="32"/>
          <w:lang w:val="en-US" w:eastAsia="zh-CN"/>
        </w:rPr>
        <w:t xml:space="preserve">2. </w:t>
      </w:r>
      <w:r>
        <w:rPr>
          <w:rFonts w:hint="eastAsia" w:ascii="仿宋_GB2312" w:hAnsi="仿宋_GB2312" w:eastAsia="仿宋_GB2312" w:cs="仿宋_GB2312"/>
          <w:sz w:val="32"/>
          <w:szCs w:val="32"/>
          <w:lang w:val="en-US" w:eastAsia="zh-CN"/>
        </w:rPr>
        <w:t>深圳丰盛公司</w:t>
      </w:r>
      <w:r>
        <w:rPr>
          <w:rFonts w:hint="eastAsia" w:ascii="仿宋_GB2312" w:hAnsi="仿宋_GB2312" w:eastAsia="仿宋_GB2312" w:cs="仿宋_GB2312"/>
          <w:b w:val="0"/>
          <w:i w:val="0"/>
          <w:caps w:val="0"/>
          <w:color w:val="auto"/>
          <w:spacing w:val="0"/>
          <w:w w:val="100"/>
          <w:kern w:val="2"/>
          <w:sz w:val="32"/>
          <w:szCs w:val="32"/>
          <w:lang w:val="en-US" w:eastAsia="zh-CN" w:bidi="ar-SA"/>
        </w:rPr>
        <w:t>将钢结构工程施工发包给不具备资质的张兵；</w:t>
      </w:r>
      <w:r>
        <w:rPr>
          <w:rFonts w:hint="eastAsia" w:ascii="仿宋_GB2312" w:hAnsi="仿宋_GB2312" w:eastAsia="仿宋_GB2312" w:cs="仿宋_GB2312"/>
          <w:b w:val="0"/>
          <w:i w:val="0"/>
          <w:caps w:val="0"/>
          <w:spacing w:val="0"/>
          <w:w w:val="100"/>
          <w:sz w:val="32"/>
          <w:szCs w:val="32"/>
          <w:lang w:val="en-US" w:eastAsia="zh-CN"/>
        </w:rPr>
        <w:t>未与</w:t>
      </w:r>
      <w:r>
        <w:rPr>
          <w:rFonts w:hint="eastAsia" w:ascii="仿宋_GB2312" w:hAnsi="仿宋_GB2312" w:eastAsia="仿宋_GB2312" w:cs="仿宋_GB2312"/>
          <w:b w:val="0"/>
          <w:i w:val="0"/>
          <w:caps w:val="0"/>
          <w:spacing w:val="0"/>
          <w:w w:val="100"/>
          <w:kern w:val="2"/>
          <w:sz w:val="32"/>
          <w:szCs w:val="32"/>
          <w:lang w:val="en-US" w:eastAsia="zh-CN" w:bidi="ar-SA"/>
        </w:rPr>
        <w:t>张兵</w:t>
      </w:r>
      <w:r>
        <w:rPr>
          <w:rFonts w:hint="eastAsia" w:ascii="仿宋_GB2312" w:hAnsi="仿宋_GB2312" w:eastAsia="仿宋_GB2312" w:cs="仿宋_GB2312"/>
          <w:b w:val="0"/>
          <w:i w:val="0"/>
          <w:caps w:val="0"/>
          <w:spacing w:val="0"/>
          <w:w w:val="100"/>
          <w:sz w:val="32"/>
          <w:szCs w:val="32"/>
          <w:lang w:val="en-US" w:eastAsia="zh-CN"/>
        </w:rPr>
        <w:t>签订合同及安全管理协议；</w:t>
      </w:r>
      <w:r>
        <w:rPr>
          <w:rFonts w:hint="eastAsia" w:ascii="仿宋_GB2312" w:hAnsi="仿宋_GB2312" w:eastAsia="仿宋_GB2312" w:cs="仿宋_GB2312"/>
          <w:color w:val="auto"/>
          <w:kern w:val="2"/>
          <w:sz w:val="32"/>
          <w:szCs w:val="32"/>
          <w:lang w:val="en-US" w:eastAsia="zh-CN" w:bidi="ar-SA"/>
        </w:rPr>
        <w:t>对</w:t>
      </w:r>
      <w:r>
        <w:rPr>
          <w:rFonts w:hint="eastAsia" w:ascii="仿宋_GB2312" w:hAnsi="仿宋_GB2312" w:eastAsia="仿宋_GB2312" w:cs="仿宋_GB2312"/>
          <w:b w:val="0"/>
          <w:i w:val="0"/>
          <w:caps w:val="0"/>
          <w:spacing w:val="0"/>
          <w:w w:val="100"/>
          <w:kern w:val="2"/>
          <w:sz w:val="32"/>
          <w:szCs w:val="32"/>
          <w:lang w:val="en-US" w:eastAsia="zh-CN" w:bidi="ar-SA"/>
        </w:rPr>
        <w:t>张兵</w:t>
      </w:r>
      <w:r>
        <w:rPr>
          <w:rFonts w:hint="eastAsia" w:ascii="仿宋_GB2312" w:hAnsi="仿宋_GB2312" w:eastAsia="仿宋_GB2312" w:cs="仿宋_GB2312"/>
          <w:color w:val="auto"/>
          <w:kern w:val="2"/>
          <w:sz w:val="32"/>
          <w:szCs w:val="32"/>
          <w:lang w:val="en-US" w:eastAsia="zh-CN" w:bidi="ar-SA"/>
        </w:rPr>
        <w:t>的安全生产</w:t>
      </w:r>
      <w:r>
        <w:rPr>
          <w:rFonts w:hint="default" w:ascii="仿宋_GB2312" w:hAnsi="仿宋_GB2312" w:eastAsia="仿宋_GB2312" w:cs="仿宋_GB2312"/>
          <w:color w:val="auto"/>
          <w:kern w:val="2"/>
          <w:sz w:val="32"/>
          <w:szCs w:val="32"/>
          <w:lang w:val="en-US" w:eastAsia="zh-CN" w:bidi="ar-SA"/>
        </w:rPr>
        <w:t>工作统一协调、管理不到位</w:t>
      </w: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b w:val="0"/>
          <w:i w:val="0"/>
          <w:caps w:val="0"/>
          <w:spacing w:val="0"/>
          <w:w w:val="100"/>
          <w:sz w:val="32"/>
          <w:szCs w:val="32"/>
          <w:lang w:eastAsia="zh-CN"/>
        </w:rPr>
        <w:t>其行为违反了《中华人民共和国安全生产法》</w:t>
      </w:r>
      <w:r>
        <w:rPr>
          <w:rFonts w:hint="eastAsia" w:ascii="仿宋_GB2312" w:hAnsi="仿宋_GB2312" w:eastAsia="仿宋_GB2312" w:cs="仿宋_GB2312"/>
          <w:sz w:val="32"/>
          <w:szCs w:val="32"/>
        </w:rPr>
        <w:t>第四十</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第一款、</w:t>
      </w:r>
      <w:r>
        <w:rPr>
          <w:rFonts w:hint="eastAsia" w:ascii="仿宋_GB2312" w:hAnsi="仿宋_GB2312" w:eastAsia="仿宋_GB2312" w:cs="仿宋_GB2312"/>
          <w:sz w:val="32"/>
          <w:szCs w:val="32"/>
        </w:rPr>
        <w:t>第二款</w:t>
      </w:r>
      <w:r>
        <w:rPr>
          <w:rStyle w:val="17"/>
          <w:rFonts w:hint="eastAsia" w:ascii="仿宋_GB2312" w:hAnsi="Times New Roman" w:eastAsia="仿宋_GB2312" w:cs="Times New Roman"/>
          <w:sz w:val="32"/>
          <w:szCs w:val="20"/>
        </w:rPr>
        <w:t>[</w:t>
      </w:r>
      <w:r>
        <w:rPr>
          <w:rStyle w:val="17"/>
          <w:rFonts w:hint="eastAsia" w:ascii="仿宋_GB2312" w:hAnsi="Times New Roman" w:eastAsia="仿宋_GB2312" w:cs="Times New Roman"/>
          <w:sz w:val="32"/>
          <w:szCs w:val="20"/>
        </w:rPr>
        <w:footnoteReference w:id="3"/>
      </w:r>
      <w:r>
        <w:rPr>
          <w:rStyle w:val="17"/>
          <w:rFonts w:hint="eastAsia" w:ascii="仿宋_GB2312" w:hAnsi="Times New Roman" w:eastAsia="仿宋_GB2312" w:cs="Times New Roman"/>
          <w:sz w:val="32"/>
          <w:szCs w:val="20"/>
        </w:rPr>
        <w:t>]</w:t>
      </w:r>
      <w:r>
        <w:rPr>
          <w:rFonts w:hint="eastAsia" w:ascii="仿宋_GB2312" w:hAnsi="仿宋_GB2312" w:eastAsia="仿宋_GB2312" w:cs="仿宋_GB2312"/>
          <w:color w:val="auto"/>
          <w:sz w:val="32"/>
          <w:szCs w:val="22"/>
          <w:highlight w:val="none"/>
        </w:rPr>
        <w:t>的规定</w:t>
      </w:r>
      <w:r>
        <w:rPr>
          <w:rFonts w:hint="default" w:ascii="仿宋_GB2312" w:hAnsi="仿宋_GB2312" w:eastAsia="仿宋_GB2312" w:cs="仿宋_GB2312"/>
          <w:color w:val="auto"/>
          <w:sz w:val="32"/>
          <w:szCs w:val="22"/>
          <w:highlight w:val="none"/>
        </w:rPr>
        <w:t>，</w:t>
      </w:r>
      <w:r>
        <w:rPr>
          <w:rFonts w:ascii="仿宋_GB2312" w:hAnsi="仿宋_GB2312" w:eastAsia="仿宋_GB2312" w:cs="仿宋_GB2312"/>
          <w:color w:val="000000"/>
          <w:sz w:val="32"/>
          <w:szCs w:val="32"/>
        </w:rPr>
        <w:t>对事故发生负</w:t>
      </w:r>
      <w:r>
        <w:rPr>
          <w:rFonts w:hint="eastAsia" w:ascii="仿宋_GB2312" w:hAnsi="仿宋_GB2312" w:eastAsia="仿宋_GB2312" w:cs="仿宋_GB2312"/>
          <w:color w:val="000000"/>
          <w:sz w:val="32"/>
          <w:szCs w:val="32"/>
          <w:lang w:eastAsia="zh-CN"/>
        </w:rPr>
        <w:t>管理</w:t>
      </w:r>
      <w:r>
        <w:rPr>
          <w:rFonts w:ascii="仿宋_GB2312" w:hAnsi="仿宋_GB2312" w:eastAsia="仿宋_GB2312" w:cs="仿宋_GB2312"/>
          <w:color w:val="000000"/>
          <w:sz w:val="32"/>
          <w:szCs w:val="32"/>
        </w:rPr>
        <w:t>责任，</w:t>
      </w:r>
      <w:r>
        <w:rPr>
          <w:rFonts w:hint="eastAsia" w:ascii="Times New Roman" w:hAnsi="Times New Roman" w:eastAsia="仿宋_GB2312" w:cs="仿宋_GB2312"/>
          <w:kern w:val="2"/>
          <w:sz w:val="32"/>
          <w:szCs w:val="32"/>
          <w:highlight w:val="none"/>
          <w:lang w:val="en-US" w:eastAsia="zh-CN" w:bidi="ar-SA"/>
        </w:rPr>
        <w:t>建议由区应急管理部门依法进行处理。</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left"/>
        <w:textAlignment w:val="auto"/>
        <w:rPr>
          <w:rFonts w:hint="eastAsia" w:ascii="Times New Roman" w:hAnsi="Times New Roman" w:eastAsia="宋体" w:cs="Times New Roman"/>
          <w:szCs w:val="20"/>
          <w:lang w:val="en-US" w:eastAsia="zh-CN"/>
        </w:rPr>
      </w:pPr>
      <w:r>
        <w:rPr>
          <w:rFonts w:hint="eastAsia" w:ascii="仿宋_GB2312" w:hAnsi="仿宋_GB2312" w:eastAsia="仿宋_GB2312" w:cs="仿宋_GB2312"/>
          <w:b w:val="0"/>
          <w:i w:val="0"/>
          <w:caps w:val="0"/>
          <w:spacing w:val="0"/>
          <w:w w:val="100"/>
          <w:kern w:val="2"/>
          <w:sz w:val="32"/>
          <w:szCs w:val="32"/>
          <w:lang w:val="en-US" w:eastAsia="zh-CN" w:bidi="ar-SA"/>
        </w:rPr>
        <w:t>3. 曾世山在进行玻璃安装高处作业过程中未</w:t>
      </w:r>
      <w:r>
        <w:rPr>
          <w:rFonts w:hint="eastAsia" w:ascii="仿宋_GB2312" w:hAnsi="Times New Roman" w:eastAsia="仿宋_GB2312" w:cs="Times New Roman"/>
          <w:sz w:val="32"/>
          <w:szCs w:val="32"/>
        </w:rPr>
        <w:t>按照使用规则</w:t>
      </w:r>
      <w:r>
        <w:rPr>
          <w:rFonts w:hint="eastAsia" w:ascii="仿宋_GB2312" w:hAnsi="仿宋_GB2312" w:eastAsia="仿宋_GB2312" w:cs="仿宋_GB2312"/>
          <w:b w:val="0"/>
          <w:i w:val="0"/>
          <w:caps w:val="0"/>
          <w:spacing w:val="0"/>
          <w:w w:val="100"/>
          <w:kern w:val="2"/>
          <w:sz w:val="32"/>
          <w:szCs w:val="32"/>
          <w:lang w:val="en-US" w:eastAsia="zh-CN" w:bidi="ar-SA"/>
        </w:rPr>
        <w:t>使用安全带。其行为违反了</w:t>
      </w:r>
      <w:r>
        <w:rPr>
          <w:rFonts w:hint="eastAsia" w:ascii="Times New Roman" w:hAnsi="Times New Roman" w:eastAsia="仿宋_GB2312" w:cs="仿宋_GB2312"/>
          <w:kern w:val="2"/>
          <w:sz w:val="32"/>
          <w:szCs w:val="32"/>
          <w:lang w:val="en-US" w:eastAsia="zh-CN" w:bidi="ar-SA"/>
        </w:rPr>
        <w:t>《中华人民共和国安全生产法》第五十七条</w:t>
      </w:r>
      <w:r>
        <w:rPr>
          <w:rFonts w:hint="default" w:ascii="仿宋_GB2312" w:hAnsi="仿宋_GB2312" w:eastAsia="仿宋_GB2312" w:cs="仿宋_GB2312"/>
          <w:b w:val="0"/>
          <w:i w:val="0"/>
          <w:caps w:val="0"/>
          <w:spacing w:val="0"/>
          <w:w w:val="100"/>
          <w:kern w:val="2"/>
          <w:sz w:val="32"/>
          <w:szCs w:val="32"/>
          <w:vertAlign w:val="superscript"/>
          <w:lang w:val="en-US" w:eastAsia="zh-CN" w:bidi="ar-SA"/>
        </w:rPr>
        <w:t>[</w:t>
      </w:r>
      <w:r>
        <w:rPr>
          <w:rFonts w:hint="default" w:ascii="仿宋_GB2312" w:hAnsi="仿宋_GB2312" w:eastAsia="仿宋_GB2312" w:cs="仿宋_GB2312"/>
          <w:b w:val="0"/>
          <w:i w:val="0"/>
          <w:caps w:val="0"/>
          <w:spacing w:val="0"/>
          <w:w w:val="100"/>
          <w:kern w:val="2"/>
          <w:sz w:val="32"/>
          <w:szCs w:val="32"/>
          <w:vertAlign w:val="superscript"/>
          <w:lang w:val="en-US" w:eastAsia="zh-CN" w:bidi="ar-SA"/>
        </w:rPr>
        <w:footnoteReference w:id="4"/>
      </w:r>
      <w:r>
        <w:rPr>
          <w:rFonts w:hint="default" w:ascii="仿宋_GB2312" w:hAnsi="仿宋_GB2312" w:eastAsia="仿宋_GB2312" w:cs="仿宋_GB2312"/>
          <w:b w:val="0"/>
          <w:i w:val="0"/>
          <w:caps w:val="0"/>
          <w:spacing w:val="0"/>
          <w:w w:val="100"/>
          <w:kern w:val="2"/>
          <w:sz w:val="32"/>
          <w:szCs w:val="32"/>
          <w:vertAlign w:val="superscript"/>
          <w:lang w:val="en-US" w:eastAsia="zh-CN" w:bidi="ar-SA"/>
        </w:rPr>
        <w:t>]</w:t>
      </w:r>
      <w:r>
        <w:rPr>
          <w:rFonts w:hint="eastAsia" w:ascii="仿宋_GB2312" w:hAnsi="仿宋_GB2312" w:eastAsia="仿宋_GB2312" w:cs="仿宋_GB2312"/>
          <w:b w:val="0"/>
          <w:i w:val="0"/>
          <w:caps w:val="0"/>
          <w:spacing w:val="0"/>
          <w:w w:val="100"/>
          <w:kern w:val="2"/>
          <w:sz w:val="32"/>
          <w:szCs w:val="32"/>
          <w:lang w:val="en-US" w:eastAsia="zh-CN" w:bidi="ar-SA"/>
        </w:rPr>
        <w:t>的规定，应对事故的发生负直接责任，鉴于其在事故中受伤，建议免予追究责任。</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1"/>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（二）政府部门的安全监管责任</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政府相关部门对事故的发生是否负有监管责任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由区</w:t>
      </w:r>
      <w:r>
        <w:rPr>
          <w:rFonts w:hint="eastAsia" w:ascii="仿宋_GB2312" w:hAnsi="仿宋_GB2312" w:eastAsia="仿宋_GB2312" w:cs="仿宋_GB2312"/>
          <w:color w:val="auto"/>
          <w:sz w:val="32"/>
          <w:szCs w:val="32"/>
          <w:lang w:eastAsia="zh-CN"/>
        </w:rPr>
        <w:t>纪委监委</w:t>
      </w:r>
      <w:r>
        <w:rPr>
          <w:rFonts w:hint="eastAsia" w:ascii="仿宋_GB2312" w:hAnsi="仿宋_GB2312" w:eastAsia="仿宋_GB2312" w:cs="仿宋_GB2312"/>
          <w:color w:val="auto"/>
          <w:sz w:val="32"/>
          <w:szCs w:val="32"/>
        </w:rPr>
        <w:t>独立开展调查。</w:t>
      </w:r>
    </w:p>
    <w:p>
      <w:pPr>
        <w:keepNext w:val="0"/>
        <w:keepLines w:val="0"/>
        <w:pageBreakBefore w:val="0"/>
        <w:widowControl w:val="0"/>
        <w:kinsoku/>
        <w:wordWrap/>
        <w:overflowPunct w:val="0"/>
        <w:topLinePunct w:val="0"/>
        <w:autoSpaceDE/>
        <w:autoSpaceDN/>
        <w:bidi w:val="0"/>
        <w:adjustRightInd/>
        <w:snapToGrid/>
        <w:spacing w:before="0" w:after="0" w:line="560" w:lineRule="exact"/>
        <w:ind w:left="0" w:leftChars="0" w:right="0" w:rightChars="0" w:firstLine="640" w:firstLineChars="200"/>
        <w:jc w:val="left"/>
        <w:textAlignment w:val="auto"/>
        <w:outlineLvl w:val="0"/>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五、事故防范和整改措施</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lang w:val="en-US" w:eastAsia="zh-CN"/>
        </w:rPr>
        <w:t>深圳丰盛公司</w:t>
      </w:r>
      <w:r>
        <w:rPr>
          <w:rFonts w:hint="eastAsia" w:ascii="仿宋_GB2312" w:hAnsi="仿宋_GB2312" w:eastAsia="仿宋_GB2312" w:cs="仿宋_GB2312"/>
          <w:color w:val="auto"/>
          <w:sz w:val="32"/>
          <w:szCs w:val="32"/>
          <w:lang w:eastAsia="zh-CN"/>
        </w:rPr>
        <w:t>要认真吸取本次事故教训。一</w:t>
      </w:r>
      <w:r>
        <w:rPr>
          <w:rFonts w:hint="eastAsia" w:ascii="仿宋_GB2312" w:hAnsi="仿宋_GB2312" w:eastAsia="仿宋_GB2312" w:cs="仿宋_GB2312"/>
          <w:sz w:val="32"/>
          <w:szCs w:val="32"/>
        </w:rPr>
        <w:t>要</w:t>
      </w:r>
      <w:r>
        <w:rPr>
          <w:rFonts w:hint="eastAsia" w:ascii="仿宋_GB2312" w:hAnsi="仿宋_GB2312" w:eastAsia="仿宋_GB2312" w:cs="仿宋_GB2312"/>
          <w:sz w:val="32"/>
          <w:szCs w:val="32"/>
          <w:lang w:eastAsia="zh-CN"/>
        </w:rPr>
        <w:t>按要求与承包单位签订相应合同、安全管理协议，明确各方职责；二</w:t>
      </w:r>
      <w:r>
        <w:rPr>
          <w:rFonts w:hint="eastAsia" w:ascii="仿宋_GB2312" w:hAnsi="仿宋_GB2312" w:eastAsia="仿宋_GB2312" w:cs="Times New Roman"/>
          <w:color w:val="auto"/>
          <w:kern w:val="2"/>
          <w:sz w:val="32"/>
          <w:szCs w:val="32"/>
          <w:lang w:val="en-US" w:eastAsia="zh-CN" w:bidi="ar-SA"/>
        </w:rPr>
        <w:t>要针对本次事故开展相关警示教育</w:t>
      </w:r>
      <w:r>
        <w:rPr>
          <w:rFonts w:hint="eastAsia" w:ascii="仿宋_GB2312" w:hAnsi="仿宋_GB2312" w:eastAsia="仿宋_GB2312" w:cs="Times New Roman"/>
          <w:color w:val="auto"/>
          <w:sz w:val="32"/>
          <w:szCs w:val="32"/>
          <w:lang w:eastAsia="zh-CN"/>
        </w:rPr>
        <w:t>；三要</w:t>
      </w:r>
      <w:r>
        <w:rPr>
          <w:rFonts w:hint="eastAsia" w:ascii="仿宋_GB2312" w:hAnsi="仿宋_GB2312" w:eastAsia="仿宋_GB2312" w:cs="Times New Roman"/>
          <w:color w:val="auto"/>
          <w:kern w:val="2"/>
          <w:sz w:val="32"/>
          <w:szCs w:val="32"/>
          <w:lang w:val="en-US" w:eastAsia="zh-CN" w:bidi="ar-SA"/>
        </w:rPr>
        <w:t>全面加强对</w:t>
      </w:r>
      <w:r>
        <w:rPr>
          <w:rFonts w:hint="eastAsia" w:ascii="仿宋_GB2312" w:hAnsi="仿宋_GB2312" w:eastAsia="仿宋_GB2312" w:cs="仿宋_GB2312"/>
          <w:sz w:val="32"/>
          <w:szCs w:val="32"/>
          <w:lang w:eastAsia="zh-CN"/>
        </w:rPr>
        <w:t>承包单位的</w:t>
      </w:r>
      <w:r>
        <w:rPr>
          <w:rFonts w:hint="eastAsia" w:ascii="仿宋_GB2312" w:hAnsi="仿宋_GB2312" w:eastAsia="仿宋_GB2312" w:cs="Times New Roman"/>
          <w:color w:val="auto"/>
          <w:kern w:val="2"/>
          <w:sz w:val="32"/>
          <w:szCs w:val="32"/>
          <w:lang w:val="en-US" w:eastAsia="zh-CN" w:bidi="ar-SA"/>
        </w:rPr>
        <w:t>统一协调、管理工作，落实施工安全管理制度和安全操作规程，杜绝各类违规违章行为</w:t>
      </w:r>
      <w:r>
        <w:rPr>
          <w:rFonts w:hint="eastAsia" w:ascii="仿宋_GB2312" w:hAnsi="仿宋_GB2312" w:eastAsia="仿宋_GB2312" w:cs="仿宋_GB2312"/>
          <w:sz w:val="32"/>
          <w:szCs w:val="32"/>
          <w:lang w:val="en-US" w:eastAsia="zh-CN"/>
        </w:rPr>
        <w:t>；四要</w:t>
      </w:r>
      <w:r>
        <w:rPr>
          <w:rFonts w:hint="eastAsia" w:ascii="仿宋_GB2312" w:hAnsi="仿宋_GB2312" w:eastAsia="仿宋_GB2312" w:cs="Times New Roman"/>
          <w:color w:val="auto"/>
          <w:kern w:val="2"/>
          <w:sz w:val="32"/>
          <w:szCs w:val="32"/>
          <w:lang w:val="en-US" w:eastAsia="zh-CN" w:bidi="ar-SA"/>
        </w:rPr>
        <w:t>全面加强员工安全意识和安全操</w:t>
      </w:r>
      <w:r>
        <w:rPr>
          <w:rFonts w:hint="eastAsia" w:ascii="仿宋_GB2312" w:hAnsi="仿宋_GB2312" w:eastAsia="仿宋_GB2312" w:cs="仿宋_GB2312"/>
          <w:color w:val="auto"/>
          <w:kern w:val="2"/>
          <w:sz w:val="32"/>
          <w:szCs w:val="32"/>
          <w:lang w:val="en-US" w:eastAsia="zh-CN" w:bidi="ar-SA"/>
        </w:rPr>
        <w:t>作</w:t>
      </w:r>
      <w:r>
        <w:rPr>
          <w:rFonts w:hint="eastAsia" w:ascii="仿宋_GB2312" w:hAnsi="仿宋_GB2312" w:eastAsia="仿宋_GB2312" w:cs="Times New Roman"/>
          <w:color w:val="auto"/>
          <w:kern w:val="2"/>
          <w:sz w:val="32"/>
          <w:szCs w:val="32"/>
          <w:lang w:val="en-US" w:eastAsia="zh-CN" w:bidi="ar-SA"/>
        </w:rPr>
        <w:t>技能培训，防范类似事故再次发生</w:t>
      </w:r>
      <w:r>
        <w:rPr>
          <w:rFonts w:hint="eastAsia" w:ascii="仿宋_GB2312" w:hAnsi="仿宋_GB2312" w:eastAsia="仿宋_GB2312" w:cs="仿宋_GB2312"/>
          <w:color w:val="auto"/>
          <w:sz w:val="32"/>
          <w:szCs w:val="32"/>
          <w:lang w:val="en-US" w:eastAsia="zh-CN"/>
        </w:rPr>
        <w:t>；五要消除侥幸心理，施工前要向政府相关部门申请报备，接受职能部门监管。</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highlight w:val="none"/>
          <w:shd w:val="clear" w:color="auto" w:fill="auto"/>
          <w:lang w:val="en-US" w:eastAsia="zh-CN" w:bidi="ar-SA"/>
        </w:rPr>
        <w:t>（二）</w:t>
      </w:r>
      <w:r>
        <w:rPr>
          <w:rFonts w:hint="eastAsia" w:ascii="仿宋_GB2312" w:hAnsi="仿宋_GB2312" w:eastAsia="仿宋_GB2312" w:cs="仿宋_GB2312"/>
          <w:b w:val="0"/>
          <w:i w:val="0"/>
          <w:caps w:val="0"/>
          <w:spacing w:val="0"/>
          <w:w w:val="100"/>
          <w:kern w:val="2"/>
          <w:sz w:val="32"/>
          <w:szCs w:val="32"/>
          <w:highlight w:val="none"/>
          <w:shd w:val="clear" w:color="auto" w:fill="auto"/>
          <w:lang w:val="en-US" w:eastAsia="zh-CN" w:bidi="ar-SA"/>
        </w:rPr>
        <w:t>张兵</w:t>
      </w:r>
      <w:r>
        <w:rPr>
          <w:rFonts w:hint="eastAsia" w:ascii="仿宋_GB2312" w:hAnsi="仿宋_GB2312" w:eastAsia="仿宋_GB2312" w:cs="仿宋_GB2312"/>
          <w:color w:val="auto"/>
          <w:kern w:val="2"/>
          <w:sz w:val="32"/>
          <w:szCs w:val="32"/>
          <w:lang w:val="en-US" w:eastAsia="zh-CN" w:bidi="ar-SA"/>
        </w:rPr>
        <w:t>要从本次事故中得到警醒，一</w:t>
      </w:r>
      <w:r>
        <w:rPr>
          <w:rFonts w:hint="eastAsia" w:ascii="仿宋_GB2312" w:hAnsi="仿宋_GB2312" w:eastAsia="仿宋_GB2312" w:cs="Times New Roman"/>
          <w:color w:val="auto"/>
          <w:kern w:val="2"/>
          <w:sz w:val="32"/>
          <w:szCs w:val="32"/>
          <w:lang w:val="en-US" w:eastAsia="zh-CN" w:bidi="ar-SA"/>
        </w:rPr>
        <w:t>要针对本次事故开展相关警示教育，</w:t>
      </w:r>
      <w:r>
        <w:rPr>
          <w:rFonts w:hint="eastAsia" w:ascii="仿宋_GB2312" w:hAnsi="仿宋_GB2312" w:eastAsia="仿宋_GB2312" w:cs="仿宋_GB2312"/>
          <w:color w:val="auto"/>
          <w:kern w:val="2"/>
          <w:sz w:val="32"/>
          <w:szCs w:val="32"/>
          <w:lang w:val="en-US" w:eastAsia="zh-CN" w:bidi="ar-SA"/>
        </w:rPr>
        <w:t>对班组人员进行安全教育培训；二要</w:t>
      </w:r>
      <w:r>
        <w:rPr>
          <w:rFonts w:hint="eastAsia" w:ascii="仿宋_GB2312" w:hAnsi="仿宋_GB2312" w:eastAsia="仿宋_GB2312" w:cs="Times New Roman"/>
          <w:color w:val="auto"/>
          <w:kern w:val="2"/>
          <w:sz w:val="32"/>
          <w:szCs w:val="32"/>
          <w:lang w:val="en-US" w:eastAsia="zh-CN" w:bidi="ar-SA"/>
        </w:rPr>
        <w:t>全面加强作业现场安全管理，督促项目管理团队落实施工安全管理制度和安全操作规程，杜绝各类违规违章行为</w:t>
      </w:r>
      <w:r>
        <w:rPr>
          <w:rFonts w:hint="eastAsia" w:ascii="仿宋_GB2312" w:hAnsi="仿宋_GB2312" w:eastAsia="仿宋_GB2312" w:cs="仿宋_GB2312"/>
          <w:color w:val="auto"/>
          <w:kern w:val="2"/>
          <w:sz w:val="32"/>
          <w:szCs w:val="32"/>
          <w:lang w:val="en-US" w:eastAsia="zh-CN" w:bidi="ar-SA"/>
        </w:rPr>
        <w:t>；三要</w:t>
      </w:r>
      <w:r>
        <w:rPr>
          <w:rFonts w:hint="eastAsia" w:ascii="仿宋_GB2312" w:hAnsi="仿宋_GB2312" w:eastAsia="仿宋_GB2312" w:cs="Times New Roman"/>
          <w:color w:val="auto"/>
          <w:kern w:val="2"/>
          <w:sz w:val="32"/>
          <w:szCs w:val="32"/>
          <w:highlight w:val="none"/>
          <w:shd w:val="clear" w:color="auto" w:fill="FFFFFF"/>
          <w:lang w:val="en-US" w:eastAsia="zh-CN" w:bidi="ar-SA"/>
        </w:rPr>
        <w:t>督促、检查本单位的安全生产工作，及时消除生产安全事故隐患</w:t>
      </w:r>
      <w:r>
        <w:rPr>
          <w:rFonts w:hint="eastAsia" w:ascii="仿宋_GB2312" w:hAnsi="仿宋_GB2312" w:eastAsia="仿宋_GB2312" w:cs="仿宋_GB2312"/>
          <w:color w:val="auto"/>
          <w:kern w:val="2"/>
          <w:sz w:val="32"/>
          <w:szCs w:val="32"/>
          <w:lang w:val="en-US" w:eastAsia="zh-CN" w:bidi="ar-SA"/>
        </w:rPr>
        <w:t>；四要按标准要求配发劳动防护用品并监督从业人员正确佩戴和使用。</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rPr>
          <w:rFonts w:hint="eastAsia" w:ascii="青鸟华光简小标宋" w:hAnsi="青鸟华光简小标宋" w:eastAsia="青鸟华光简小标宋" w:cs="青鸟华光简小标宋"/>
          <w:sz w:val="44"/>
          <w:szCs w:val="44"/>
          <w:lang w:val="en" w:eastAsia="zh-CN"/>
        </w:rPr>
      </w:pPr>
      <w:r>
        <w:rPr>
          <w:rFonts w:hint="eastAsia" w:ascii="仿宋_GB2312" w:hAnsi="仿宋_GB2312" w:eastAsia="仿宋_GB2312" w:cs="仿宋_GB2312"/>
          <w:color w:val="auto"/>
          <w:kern w:val="2"/>
          <w:sz w:val="32"/>
          <w:szCs w:val="32"/>
          <w:lang w:val="en-US" w:eastAsia="zh-CN" w:bidi="ar-SA"/>
        </w:rPr>
        <w:t>（三）观澜街道办事处要进一步加大对“二小零”工程的监管力度。一要强化住宅小区、新建楼盘“二小零”工程安全管理,督促小区物业加强安全巡查;二要加强对类似项目的巡查执法力度,督促商品房小区、新建楼盘的实际管理方落实安全生产主体责任,</w:t>
      </w:r>
      <w:r>
        <w:rPr>
          <w:rFonts w:hint="eastAsia" w:ascii="仿宋_GB2312" w:hAnsi="仿宋_GB2312" w:eastAsia="仿宋_GB2312" w:cs="Times New Roman"/>
          <w:color w:val="auto"/>
          <w:kern w:val="2"/>
          <w:sz w:val="32"/>
          <w:szCs w:val="32"/>
          <w:lang w:val="en-US" w:eastAsia="zh-CN" w:bidi="ar-SA"/>
        </w:rPr>
        <w:t>规范施工，压降生产安全事故</w:t>
      </w:r>
      <w:r>
        <w:rPr>
          <w:rFonts w:hint="eastAsia" w:ascii="仿宋_GB2312" w:hAnsi="仿宋_GB2312" w:eastAsia="仿宋_GB2312" w:cs="仿宋_GB2312"/>
          <w:color w:val="auto"/>
          <w:kern w:val="2"/>
          <w:sz w:val="32"/>
          <w:szCs w:val="32"/>
          <w:lang w:val="en-US" w:eastAsia="zh-CN" w:bidi="ar-SA"/>
        </w:rPr>
        <w:t>。</w:t>
      </w:r>
      <w:bookmarkStart w:id="0" w:name="_GoBack"/>
      <w:bookmarkEnd w:id="0"/>
    </w:p>
    <w:sectPr>
      <w:headerReference r:id="rId4" w:type="default"/>
      <w:footerReference r:id="rId5" w:type="default"/>
      <w:footnotePr>
        <w:numFmt w:val="decimal"/>
      </w:footnotePr>
      <w:pgSz w:w="11906" w:h="16838"/>
      <w:pgMar w:top="2098" w:right="1474" w:bottom="147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青鸟华光简小标宋">
    <w:panose1 w:val="02010604000101010101"/>
    <w:charset w:val="86"/>
    <w:family w:val="auto"/>
    <w:pitch w:val="default"/>
    <w:sig w:usb0="00000001" w:usb1="080E0000" w:usb2="00000000"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宋体" w:hAnsi="宋体"/>
        <w:sz w:val="28"/>
        <w:szCs w:val="28"/>
      </w:rPr>
    </w:pPr>
    <w:r>
      <w:rPr>
        <w:sz w:val="28"/>
      </w:rPr>
      <w:pict>
        <v:shape id="_x0000_s3073" o:spid="_x0000_s3073" o:spt="202" type="#_x0000_t202" style="position:absolute;left:0pt;margin-top:0pt;height:144pt;width:144pt;mso-position-horizontal:outside;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wordWrap w:val="0"/>
                  <w:jc w:val="right"/>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pPr>
        <w:widowControl w:val="0"/>
        <w:snapToGrid w:val="0"/>
        <w:spacing w:beforeLines="0" w:afterLines="0" w:line="240" w:lineRule="auto"/>
        <w:jc w:val="left"/>
        <w:rPr>
          <w:rFonts w:hint="eastAsia" w:asciiTheme="minorEastAsia" w:hAnsiTheme="minorEastAsia" w:eastAsiaTheme="minorEastAsia" w:cstheme="minorEastAsia"/>
          <w:kern w:val="2"/>
          <w:sz w:val="18"/>
          <w:szCs w:val="32"/>
          <w:lang w:val="en-US" w:eastAsia="zh-CN" w:bidi="ar-SA"/>
        </w:rPr>
      </w:pPr>
      <w:r>
        <w:rPr>
          <w:rFonts w:hint="eastAsia" w:asciiTheme="minorEastAsia" w:hAnsiTheme="minorEastAsia" w:eastAsiaTheme="minorEastAsia" w:cstheme="minorEastAsia"/>
          <w:kern w:val="2"/>
          <w:sz w:val="18"/>
          <w:szCs w:val="32"/>
          <w:lang w:val="en-US" w:eastAsia="zh-CN" w:bidi="ar-SA"/>
        </w:rPr>
        <w:t>[</w:t>
      </w:r>
      <w:r>
        <w:rPr>
          <w:rFonts w:hint="eastAsia" w:asciiTheme="minorEastAsia" w:hAnsiTheme="minorEastAsia" w:eastAsiaTheme="minorEastAsia" w:cstheme="minorEastAsia"/>
          <w:kern w:val="2"/>
          <w:sz w:val="18"/>
          <w:szCs w:val="32"/>
          <w:lang w:val="en-US" w:eastAsia="zh-CN" w:bidi="ar-SA"/>
        </w:rPr>
        <w:footnoteRef/>
      </w:r>
      <w:r>
        <w:rPr>
          <w:rFonts w:hint="eastAsia" w:asciiTheme="minorEastAsia" w:hAnsiTheme="minorEastAsia" w:eastAsiaTheme="minorEastAsia" w:cstheme="minorEastAsia"/>
          <w:kern w:val="2"/>
          <w:sz w:val="18"/>
          <w:szCs w:val="32"/>
          <w:lang w:val="en-US" w:eastAsia="zh-CN" w:bidi="ar-SA"/>
        </w:rPr>
        <w:t>]</w:t>
      </w:r>
      <w:r>
        <w:rPr>
          <w:rFonts w:hint="eastAsia" w:asciiTheme="minorEastAsia" w:hAnsiTheme="minorEastAsia" w:cstheme="minorEastAsia"/>
          <w:kern w:val="2"/>
          <w:sz w:val="18"/>
          <w:szCs w:val="32"/>
          <w:lang w:val="en-US" w:eastAsia="zh-CN" w:bidi="ar-SA"/>
        </w:rPr>
        <w:t xml:space="preserve"> </w:t>
      </w:r>
      <w:r>
        <w:rPr>
          <w:rFonts w:hint="eastAsia" w:asciiTheme="minorEastAsia" w:hAnsiTheme="minorEastAsia" w:eastAsiaTheme="minorEastAsia" w:cstheme="minorEastAsia"/>
          <w:kern w:val="2"/>
          <w:sz w:val="18"/>
          <w:szCs w:val="32"/>
          <w:lang w:val="en-US" w:eastAsia="zh-CN" w:bidi="ar-SA"/>
        </w:rPr>
        <w:t>《建筑工程质量管理条例》第二十五条第一款</w:t>
      </w:r>
      <w:r>
        <w:rPr>
          <w:rFonts w:hint="eastAsia" w:asciiTheme="minorEastAsia" w:hAnsiTheme="minorEastAsia" w:cstheme="minorEastAsia"/>
          <w:kern w:val="2"/>
          <w:sz w:val="18"/>
          <w:szCs w:val="32"/>
          <w:lang w:val="en-US" w:eastAsia="zh-CN" w:bidi="ar-SA"/>
        </w:rPr>
        <w:t>：</w:t>
      </w:r>
      <w:r>
        <w:rPr>
          <w:rFonts w:hint="eastAsia" w:asciiTheme="minorEastAsia" w:hAnsiTheme="minorEastAsia" w:eastAsiaTheme="minorEastAsia" w:cstheme="minorEastAsia"/>
          <w:kern w:val="2"/>
          <w:sz w:val="18"/>
          <w:szCs w:val="32"/>
          <w:lang w:val="en-US" w:eastAsia="zh-CN" w:bidi="ar-SA"/>
        </w:rPr>
        <w:t>施工单位应当依法取得相应等级的资质证书，并在其资质等级许可的范围内承包工程。</w:t>
      </w:r>
    </w:p>
  </w:footnote>
  <w:footnote w:id="1">
    <w:p>
      <w:pPr>
        <w:widowControl w:val="0"/>
        <w:snapToGrid w:val="0"/>
        <w:spacing w:beforeLines="0" w:afterLines="0" w:line="240" w:lineRule="auto"/>
        <w:jc w:val="left"/>
        <w:rPr>
          <w:rFonts w:hint="eastAsia" w:asciiTheme="minorEastAsia" w:hAnsiTheme="minorEastAsia" w:eastAsiaTheme="minorEastAsia" w:cstheme="minorEastAsia"/>
          <w:kern w:val="2"/>
          <w:sz w:val="18"/>
          <w:szCs w:val="32"/>
          <w:lang w:val="en-US" w:eastAsia="zh-CN" w:bidi="ar-SA"/>
        </w:rPr>
      </w:pPr>
      <w:r>
        <w:rPr>
          <w:rFonts w:hint="eastAsia" w:asciiTheme="minorEastAsia" w:hAnsiTheme="minorEastAsia" w:eastAsiaTheme="minorEastAsia" w:cstheme="minorEastAsia"/>
          <w:kern w:val="2"/>
          <w:sz w:val="18"/>
          <w:szCs w:val="32"/>
          <w:lang w:val="en-US" w:eastAsia="zh-CN" w:bidi="ar-SA"/>
        </w:rPr>
        <w:t>[</w:t>
      </w:r>
      <w:r>
        <w:rPr>
          <w:rFonts w:hint="eastAsia" w:asciiTheme="minorEastAsia" w:hAnsiTheme="minorEastAsia" w:eastAsiaTheme="minorEastAsia" w:cstheme="minorEastAsia"/>
          <w:kern w:val="2"/>
          <w:sz w:val="18"/>
          <w:szCs w:val="32"/>
          <w:lang w:val="en-US" w:eastAsia="zh-CN" w:bidi="ar-SA"/>
        </w:rPr>
        <w:footnoteRef/>
      </w:r>
      <w:r>
        <w:rPr>
          <w:rFonts w:hint="eastAsia" w:asciiTheme="minorEastAsia" w:hAnsiTheme="minorEastAsia" w:eastAsiaTheme="minorEastAsia" w:cstheme="minorEastAsia"/>
          <w:kern w:val="2"/>
          <w:sz w:val="18"/>
          <w:szCs w:val="32"/>
          <w:lang w:val="en-US" w:eastAsia="zh-CN" w:bidi="ar-SA"/>
        </w:rPr>
        <w:t>] 《中华人民共和国安全生产法》第四十一条第二款</w:t>
      </w:r>
      <w:r>
        <w:rPr>
          <w:rFonts w:hint="eastAsia" w:asciiTheme="minorEastAsia" w:hAnsiTheme="minorEastAsia" w:cstheme="minorEastAsia"/>
          <w:kern w:val="2"/>
          <w:sz w:val="18"/>
          <w:szCs w:val="32"/>
          <w:lang w:val="en-US" w:eastAsia="zh-CN" w:bidi="ar-SA"/>
        </w:rPr>
        <w:t>：</w:t>
      </w:r>
      <w:r>
        <w:rPr>
          <w:rFonts w:hint="eastAsia" w:asciiTheme="minorEastAsia" w:hAnsiTheme="minorEastAsia" w:eastAsiaTheme="minorEastAsia" w:cstheme="minorEastAsia"/>
          <w:kern w:val="2"/>
          <w:sz w:val="18"/>
          <w:szCs w:val="32"/>
          <w:lang w:val="en-US" w:eastAsia="zh-CN" w:bidi="ar-SA"/>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footnote>
  <w:footnote w:id="2">
    <w:p>
      <w:pPr>
        <w:widowControl w:val="0"/>
        <w:snapToGrid w:val="0"/>
        <w:spacing w:beforeLines="0" w:afterLines="0" w:line="240" w:lineRule="auto"/>
        <w:jc w:val="left"/>
        <w:rPr>
          <w:rFonts w:hint="eastAsia" w:asciiTheme="minorEastAsia" w:hAnsiTheme="minorEastAsia" w:eastAsiaTheme="minorEastAsia" w:cstheme="minorEastAsia"/>
          <w:kern w:val="2"/>
          <w:sz w:val="18"/>
          <w:szCs w:val="32"/>
          <w:lang w:val="en-US" w:eastAsia="zh-CN" w:bidi="ar-SA"/>
        </w:rPr>
      </w:pPr>
      <w:r>
        <w:rPr>
          <w:rFonts w:hint="eastAsia" w:asciiTheme="minorEastAsia" w:hAnsiTheme="minorEastAsia" w:eastAsiaTheme="minorEastAsia" w:cstheme="minorEastAsia"/>
          <w:kern w:val="2"/>
          <w:sz w:val="18"/>
          <w:szCs w:val="32"/>
          <w:lang w:val="en-US" w:eastAsia="zh-CN" w:bidi="ar-SA"/>
        </w:rPr>
        <w:t>[</w:t>
      </w:r>
      <w:r>
        <w:rPr>
          <w:rFonts w:hint="eastAsia" w:asciiTheme="minorEastAsia" w:hAnsiTheme="minorEastAsia" w:eastAsiaTheme="minorEastAsia" w:cstheme="minorEastAsia"/>
          <w:kern w:val="2"/>
          <w:sz w:val="18"/>
          <w:szCs w:val="32"/>
          <w:lang w:val="en-US" w:eastAsia="zh-CN" w:bidi="ar-SA"/>
        </w:rPr>
        <w:footnoteRef/>
      </w:r>
      <w:r>
        <w:rPr>
          <w:rFonts w:hint="eastAsia" w:asciiTheme="minorEastAsia" w:hAnsiTheme="minorEastAsia" w:eastAsiaTheme="minorEastAsia" w:cstheme="minorEastAsia"/>
          <w:kern w:val="2"/>
          <w:sz w:val="18"/>
          <w:szCs w:val="32"/>
          <w:lang w:val="en-US" w:eastAsia="zh-CN" w:bidi="ar-SA"/>
        </w:rPr>
        <w:t>] 《中华人民共和国安全生产法》第四十五条</w:t>
      </w:r>
      <w:r>
        <w:rPr>
          <w:rFonts w:hint="eastAsia" w:asciiTheme="minorEastAsia" w:hAnsiTheme="minorEastAsia" w:cstheme="minorEastAsia"/>
          <w:kern w:val="2"/>
          <w:sz w:val="18"/>
          <w:szCs w:val="32"/>
          <w:lang w:val="en-US" w:eastAsia="zh-CN" w:bidi="ar-SA"/>
        </w:rPr>
        <w:t>：</w:t>
      </w:r>
      <w:r>
        <w:rPr>
          <w:rFonts w:hint="eastAsia" w:asciiTheme="minorEastAsia" w:hAnsiTheme="minorEastAsia" w:eastAsiaTheme="minorEastAsia" w:cstheme="minorEastAsia"/>
          <w:kern w:val="2"/>
          <w:sz w:val="18"/>
          <w:szCs w:val="32"/>
          <w:lang w:val="en-US" w:eastAsia="zh-CN" w:bidi="ar-SA"/>
        </w:rPr>
        <w:t>生产经营单位必须为从业人员提供符合国家标准或者行业标准的劳动防护用品，并监督、教育从业人员按照使用规则佩戴、使用。</w:t>
      </w:r>
    </w:p>
  </w:footnote>
  <w:footnote w:id="3">
    <w:p>
      <w:pPr>
        <w:widowControl w:val="0"/>
        <w:snapToGrid w:val="0"/>
        <w:spacing w:beforeLines="0" w:afterLines="0" w:line="240" w:lineRule="auto"/>
        <w:jc w:val="left"/>
        <w:rPr>
          <w:rFonts w:hint="eastAsia" w:asciiTheme="minorEastAsia" w:hAnsiTheme="minorEastAsia" w:eastAsiaTheme="minorEastAsia" w:cstheme="minorEastAsia"/>
          <w:kern w:val="2"/>
          <w:sz w:val="18"/>
          <w:szCs w:val="32"/>
          <w:lang w:val="en-US" w:eastAsia="zh-CN" w:bidi="ar-SA"/>
        </w:rPr>
      </w:pPr>
      <w:r>
        <w:rPr>
          <w:rFonts w:hint="eastAsia" w:asciiTheme="minorEastAsia" w:hAnsiTheme="minorEastAsia" w:eastAsiaTheme="minorEastAsia" w:cstheme="minorEastAsia"/>
          <w:kern w:val="2"/>
          <w:sz w:val="18"/>
          <w:szCs w:val="32"/>
          <w:lang w:val="en-US" w:eastAsia="zh-CN" w:bidi="ar-SA"/>
        </w:rPr>
        <w:t>[</w:t>
      </w:r>
      <w:r>
        <w:rPr>
          <w:rFonts w:hint="eastAsia" w:asciiTheme="minorEastAsia" w:hAnsiTheme="minorEastAsia" w:eastAsiaTheme="minorEastAsia" w:cstheme="minorEastAsia"/>
          <w:kern w:val="2"/>
          <w:sz w:val="18"/>
          <w:szCs w:val="32"/>
          <w:lang w:val="en-US" w:eastAsia="zh-CN" w:bidi="ar-SA"/>
        </w:rPr>
        <w:footnoteRef/>
      </w:r>
      <w:r>
        <w:rPr>
          <w:rFonts w:hint="eastAsia" w:asciiTheme="minorEastAsia" w:hAnsiTheme="minorEastAsia" w:eastAsiaTheme="minorEastAsia" w:cstheme="minorEastAsia"/>
          <w:kern w:val="2"/>
          <w:sz w:val="18"/>
          <w:szCs w:val="32"/>
          <w:lang w:val="en-US" w:eastAsia="zh-CN" w:bidi="ar-SA"/>
        </w:rPr>
        <w:t>] 《中华人民共和国安全生产法》第四十九条第一款、第二款</w:t>
      </w:r>
      <w:r>
        <w:rPr>
          <w:rFonts w:hint="eastAsia" w:asciiTheme="minorEastAsia" w:hAnsiTheme="minorEastAsia" w:cstheme="minorEastAsia"/>
          <w:kern w:val="2"/>
          <w:sz w:val="18"/>
          <w:szCs w:val="32"/>
          <w:lang w:val="en-US" w:eastAsia="zh-CN" w:bidi="ar-SA"/>
        </w:rPr>
        <w:t>：</w:t>
      </w:r>
      <w:r>
        <w:rPr>
          <w:rFonts w:hint="eastAsia" w:asciiTheme="minorEastAsia" w:hAnsiTheme="minorEastAsia" w:eastAsiaTheme="minorEastAsia" w:cstheme="minorEastAsia"/>
          <w:kern w:val="2"/>
          <w:sz w:val="18"/>
          <w:szCs w:val="32"/>
          <w:lang w:val="en-US" w:eastAsia="zh-CN" w:bidi="ar-SA"/>
        </w:rPr>
        <w:t>生产经营单位不得将生产经营项目、场所、设备发包或者出租给不具备安全生产条件或者相应资质的单位或者个人。</w:t>
      </w:r>
    </w:p>
    <w:p>
      <w:pPr>
        <w:widowControl w:val="0"/>
        <w:snapToGrid w:val="0"/>
        <w:spacing w:beforeLines="0" w:afterLines="0" w:line="240" w:lineRule="auto"/>
        <w:jc w:val="left"/>
        <w:rPr>
          <w:rFonts w:hint="eastAsia" w:asciiTheme="minorEastAsia" w:hAnsiTheme="minorEastAsia" w:eastAsiaTheme="minorEastAsia" w:cstheme="minorEastAsia"/>
          <w:kern w:val="2"/>
          <w:sz w:val="18"/>
          <w:szCs w:val="32"/>
          <w:lang w:val="en-US" w:eastAsia="zh-CN" w:bidi="ar-SA"/>
        </w:rPr>
      </w:pPr>
      <w:r>
        <w:rPr>
          <w:rFonts w:hint="eastAsia" w:asciiTheme="minorEastAsia" w:hAnsiTheme="minorEastAsia" w:eastAsiaTheme="minorEastAsia" w:cstheme="minorEastAsia"/>
          <w:kern w:val="2"/>
          <w:sz w:val="18"/>
          <w:szCs w:val="32"/>
          <w:lang w:val="en-US" w:eastAsia="zh-CN" w:bidi="ar-SA"/>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footnote>
  <w:footnote w:id="4">
    <w:p>
      <w:pPr>
        <w:widowControl w:val="0"/>
        <w:snapToGrid w:val="0"/>
        <w:spacing w:beforeLines="0" w:afterLines="0" w:line="240" w:lineRule="auto"/>
        <w:jc w:val="left"/>
        <w:rPr>
          <w:rFonts w:hint="eastAsia" w:asciiTheme="minorEastAsia" w:hAnsiTheme="minorEastAsia" w:eastAsiaTheme="minorEastAsia" w:cstheme="minorEastAsia"/>
          <w:kern w:val="2"/>
          <w:sz w:val="18"/>
          <w:szCs w:val="32"/>
          <w:lang w:val="en-US" w:eastAsia="zh-CN" w:bidi="ar-SA"/>
        </w:rPr>
      </w:pPr>
      <w:r>
        <w:rPr>
          <w:rFonts w:hint="eastAsia" w:asciiTheme="minorEastAsia" w:hAnsiTheme="minorEastAsia" w:eastAsiaTheme="minorEastAsia" w:cstheme="minorEastAsia"/>
          <w:kern w:val="2"/>
          <w:sz w:val="18"/>
          <w:szCs w:val="32"/>
          <w:lang w:val="en-US" w:eastAsia="zh-CN" w:bidi="ar-SA"/>
        </w:rPr>
        <w:t>[</w:t>
      </w:r>
      <w:r>
        <w:rPr>
          <w:rFonts w:hint="eastAsia" w:asciiTheme="minorEastAsia" w:hAnsiTheme="minorEastAsia" w:eastAsiaTheme="minorEastAsia" w:cstheme="minorEastAsia"/>
          <w:kern w:val="2"/>
          <w:sz w:val="18"/>
          <w:szCs w:val="32"/>
          <w:lang w:val="en-US" w:eastAsia="zh-CN" w:bidi="ar-SA"/>
        </w:rPr>
        <w:footnoteRef/>
      </w:r>
      <w:r>
        <w:rPr>
          <w:rFonts w:hint="eastAsia" w:asciiTheme="minorEastAsia" w:hAnsiTheme="minorEastAsia" w:eastAsiaTheme="minorEastAsia" w:cstheme="minorEastAsia"/>
          <w:kern w:val="2"/>
          <w:sz w:val="18"/>
          <w:szCs w:val="32"/>
          <w:lang w:val="en-US" w:eastAsia="zh-CN" w:bidi="ar-SA"/>
        </w:rPr>
        <w:t>] 《中华人民共和国安全生产法》第五十七条</w:t>
      </w:r>
      <w:r>
        <w:rPr>
          <w:rFonts w:hint="eastAsia" w:asciiTheme="minorEastAsia" w:hAnsiTheme="minorEastAsia" w:cstheme="minorEastAsia"/>
          <w:kern w:val="2"/>
          <w:sz w:val="18"/>
          <w:szCs w:val="32"/>
          <w:lang w:val="en-US" w:eastAsia="zh-CN" w:bidi="ar-SA"/>
        </w:rPr>
        <w:t>：</w:t>
      </w:r>
      <w:r>
        <w:rPr>
          <w:rFonts w:hint="eastAsia" w:asciiTheme="minorEastAsia" w:hAnsiTheme="minorEastAsia" w:eastAsiaTheme="minorEastAsia" w:cstheme="minorEastAsia"/>
          <w:kern w:val="2"/>
          <w:sz w:val="18"/>
          <w:szCs w:val="32"/>
          <w:lang w:val="en-US" w:eastAsia="zh-CN" w:bidi="ar-SA"/>
        </w:rPr>
        <w:t>从业人员在作业过程中应当严格落实岗位安全责任，遵守本单位的安全生产规则制度和操作规程，服从管理，正确佩戴和使用劳动防护用品。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10"/>
    <w:footnote w:id="1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00F3"/>
    <w:rsid w:val="00000F7E"/>
    <w:rsid w:val="00001E55"/>
    <w:rsid w:val="000027C7"/>
    <w:rsid w:val="00002CC9"/>
    <w:rsid w:val="00003E69"/>
    <w:rsid w:val="00004628"/>
    <w:rsid w:val="0000535B"/>
    <w:rsid w:val="00005B48"/>
    <w:rsid w:val="00011611"/>
    <w:rsid w:val="00011718"/>
    <w:rsid w:val="00013859"/>
    <w:rsid w:val="00015308"/>
    <w:rsid w:val="00015E8A"/>
    <w:rsid w:val="00022A6A"/>
    <w:rsid w:val="00022F95"/>
    <w:rsid w:val="000232D4"/>
    <w:rsid w:val="00024077"/>
    <w:rsid w:val="00025DB3"/>
    <w:rsid w:val="00026E69"/>
    <w:rsid w:val="00027013"/>
    <w:rsid w:val="00031467"/>
    <w:rsid w:val="000328C8"/>
    <w:rsid w:val="00034B65"/>
    <w:rsid w:val="00035E10"/>
    <w:rsid w:val="00040DBF"/>
    <w:rsid w:val="00041AED"/>
    <w:rsid w:val="00050D2F"/>
    <w:rsid w:val="00052B20"/>
    <w:rsid w:val="0005416C"/>
    <w:rsid w:val="000563C4"/>
    <w:rsid w:val="0005702D"/>
    <w:rsid w:val="0006311D"/>
    <w:rsid w:val="00064FFD"/>
    <w:rsid w:val="000656AD"/>
    <w:rsid w:val="000667E4"/>
    <w:rsid w:val="00066D90"/>
    <w:rsid w:val="00071308"/>
    <w:rsid w:val="00074C2C"/>
    <w:rsid w:val="00075576"/>
    <w:rsid w:val="00075A03"/>
    <w:rsid w:val="00075F4A"/>
    <w:rsid w:val="000762F6"/>
    <w:rsid w:val="00076A4E"/>
    <w:rsid w:val="000770B5"/>
    <w:rsid w:val="00083F31"/>
    <w:rsid w:val="00084236"/>
    <w:rsid w:val="00084AC3"/>
    <w:rsid w:val="00090021"/>
    <w:rsid w:val="00091FF6"/>
    <w:rsid w:val="00094D0D"/>
    <w:rsid w:val="00095324"/>
    <w:rsid w:val="00095DFD"/>
    <w:rsid w:val="0009761A"/>
    <w:rsid w:val="000A0FDF"/>
    <w:rsid w:val="000A10FD"/>
    <w:rsid w:val="000A26CF"/>
    <w:rsid w:val="000A38E5"/>
    <w:rsid w:val="000A4307"/>
    <w:rsid w:val="000B0C71"/>
    <w:rsid w:val="000B225B"/>
    <w:rsid w:val="000B3424"/>
    <w:rsid w:val="000B47F1"/>
    <w:rsid w:val="000B6A84"/>
    <w:rsid w:val="000B72E8"/>
    <w:rsid w:val="000C22A9"/>
    <w:rsid w:val="000C252C"/>
    <w:rsid w:val="000C343C"/>
    <w:rsid w:val="000C5585"/>
    <w:rsid w:val="000D2180"/>
    <w:rsid w:val="000E039B"/>
    <w:rsid w:val="000E1CC4"/>
    <w:rsid w:val="000E359B"/>
    <w:rsid w:val="000E566B"/>
    <w:rsid w:val="000E605F"/>
    <w:rsid w:val="000E7CCB"/>
    <w:rsid w:val="000E7F3A"/>
    <w:rsid w:val="000F38C9"/>
    <w:rsid w:val="000F4B8E"/>
    <w:rsid w:val="000F4CC1"/>
    <w:rsid w:val="001004B3"/>
    <w:rsid w:val="0010322D"/>
    <w:rsid w:val="0011630B"/>
    <w:rsid w:val="00120E2A"/>
    <w:rsid w:val="0012283E"/>
    <w:rsid w:val="00122A64"/>
    <w:rsid w:val="0012732B"/>
    <w:rsid w:val="0013084E"/>
    <w:rsid w:val="00130EC8"/>
    <w:rsid w:val="00130ECA"/>
    <w:rsid w:val="00131B96"/>
    <w:rsid w:val="001329EE"/>
    <w:rsid w:val="00133DAA"/>
    <w:rsid w:val="001343BB"/>
    <w:rsid w:val="00140E59"/>
    <w:rsid w:val="00142622"/>
    <w:rsid w:val="001432FA"/>
    <w:rsid w:val="00143C39"/>
    <w:rsid w:val="00150844"/>
    <w:rsid w:val="0015379C"/>
    <w:rsid w:val="001538D9"/>
    <w:rsid w:val="00156014"/>
    <w:rsid w:val="0016086A"/>
    <w:rsid w:val="001617B1"/>
    <w:rsid w:val="00164795"/>
    <w:rsid w:val="001657F3"/>
    <w:rsid w:val="00165AB3"/>
    <w:rsid w:val="00165EBE"/>
    <w:rsid w:val="001708DD"/>
    <w:rsid w:val="0017375D"/>
    <w:rsid w:val="00175C28"/>
    <w:rsid w:val="00177906"/>
    <w:rsid w:val="0018027C"/>
    <w:rsid w:val="0018297A"/>
    <w:rsid w:val="00182CAE"/>
    <w:rsid w:val="00182FC1"/>
    <w:rsid w:val="00186650"/>
    <w:rsid w:val="00187D53"/>
    <w:rsid w:val="00192665"/>
    <w:rsid w:val="00193543"/>
    <w:rsid w:val="00194390"/>
    <w:rsid w:val="0019566F"/>
    <w:rsid w:val="001968B2"/>
    <w:rsid w:val="001A0757"/>
    <w:rsid w:val="001A07A3"/>
    <w:rsid w:val="001A0AD4"/>
    <w:rsid w:val="001A33A4"/>
    <w:rsid w:val="001A33F3"/>
    <w:rsid w:val="001A4EBC"/>
    <w:rsid w:val="001A5249"/>
    <w:rsid w:val="001A57B3"/>
    <w:rsid w:val="001A60F9"/>
    <w:rsid w:val="001B3764"/>
    <w:rsid w:val="001B4448"/>
    <w:rsid w:val="001B66BD"/>
    <w:rsid w:val="001B7711"/>
    <w:rsid w:val="001C18CC"/>
    <w:rsid w:val="001C557B"/>
    <w:rsid w:val="001C568A"/>
    <w:rsid w:val="001C5F50"/>
    <w:rsid w:val="001D0366"/>
    <w:rsid w:val="001D1A75"/>
    <w:rsid w:val="001D4B4A"/>
    <w:rsid w:val="001D6761"/>
    <w:rsid w:val="001E117C"/>
    <w:rsid w:val="001F2141"/>
    <w:rsid w:val="001F538F"/>
    <w:rsid w:val="001F5554"/>
    <w:rsid w:val="001F760C"/>
    <w:rsid w:val="001F7F2A"/>
    <w:rsid w:val="002012EE"/>
    <w:rsid w:val="00201374"/>
    <w:rsid w:val="002018B5"/>
    <w:rsid w:val="00201E86"/>
    <w:rsid w:val="00203919"/>
    <w:rsid w:val="00203FBE"/>
    <w:rsid w:val="00205F4E"/>
    <w:rsid w:val="0020654A"/>
    <w:rsid w:val="00211079"/>
    <w:rsid w:val="0021452B"/>
    <w:rsid w:val="002205D7"/>
    <w:rsid w:val="00221E42"/>
    <w:rsid w:val="002220EC"/>
    <w:rsid w:val="0022320F"/>
    <w:rsid w:val="002240F6"/>
    <w:rsid w:val="00224A08"/>
    <w:rsid w:val="00230051"/>
    <w:rsid w:val="00231CEF"/>
    <w:rsid w:val="00232A0D"/>
    <w:rsid w:val="0023666D"/>
    <w:rsid w:val="00236E37"/>
    <w:rsid w:val="0023721F"/>
    <w:rsid w:val="002373C6"/>
    <w:rsid w:val="002375B7"/>
    <w:rsid w:val="0024317D"/>
    <w:rsid w:val="002442D8"/>
    <w:rsid w:val="00244551"/>
    <w:rsid w:val="0024458F"/>
    <w:rsid w:val="00244E45"/>
    <w:rsid w:val="00247EB9"/>
    <w:rsid w:val="00250718"/>
    <w:rsid w:val="002539F8"/>
    <w:rsid w:val="00255048"/>
    <w:rsid w:val="00255992"/>
    <w:rsid w:val="00256595"/>
    <w:rsid w:val="002600F8"/>
    <w:rsid w:val="002629C7"/>
    <w:rsid w:val="00265D34"/>
    <w:rsid w:val="002665D5"/>
    <w:rsid w:val="002715E0"/>
    <w:rsid w:val="00273C2C"/>
    <w:rsid w:val="00276009"/>
    <w:rsid w:val="00280519"/>
    <w:rsid w:val="00280A8B"/>
    <w:rsid w:val="002825BD"/>
    <w:rsid w:val="002835D2"/>
    <w:rsid w:val="002837D7"/>
    <w:rsid w:val="00283B33"/>
    <w:rsid w:val="0028522F"/>
    <w:rsid w:val="002865CD"/>
    <w:rsid w:val="00290549"/>
    <w:rsid w:val="00290A12"/>
    <w:rsid w:val="00293E40"/>
    <w:rsid w:val="00294E91"/>
    <w:rsid w:val="002951E1"/>
    <w:rsid w:val="00296D03"/>
    <w:rsid w:val="002A12A8"/>
    <w:rsid w:val="002A291E"/>
    <w:rsid w:val="002A50B2"/>
    <w:rsid w:val="002A5716"/>
    <w:rsid w:val="002B0ABD"/>
    <w:rsid w:val="002B197D"/>
    <w:rsid w:val="002B3033"/>
    <w:rsid w:val="002C08E2"/>
    <w:rsid w:val="002C112A"/>
    <w:rsid w:val="002C1557"/>
    <w:rsid w:val="002C3BF2"/>
    <w:rsid w:val="002C4065"/>
    <w:rsid w:val="002C417C"/>
    <w:rsid w:val="002C7AAA"/>
    <w:rsid w:val="002D0A08"/>
    <w:rsid w:val="002D0FDA"/>
    <w:rsid w:val="002D19B3"/>
    <w:rsid w:val="002D29BE"/>
    <w:rsid w:val="002D2F67"/>
    <w:rsid w:val="002D3791"/>
    <w:rsid w:val="002D3D92"/>
    <w:rsid w:val="002D4084"/>
    <w:rsid w:val="002D7EDF"/>
    <w:rsid w:val="002E3E89"/>
    <w:rsid w:val="002E6FE5"/>
    <w:rsid w:val="002E7943"/>
    <w:rsid w:val="002F0894"/>
    <w:rsid w:val="002F2C35"/>
    <w:rsid w:val="002F3743"/>
    <w:rsid w:val="002F68D3"/>
    <w:rsid w:val="002F71C2"/>
    <w:rsid w:val="003006F0"/>
    <w:rsid w:val="00302973"/>
    <w:rsid w:val="00303A07"/>
    <w:rsid w:val="00303BCB"/>
    <w:rsid w:val="003052EA"/>
    <w:rsid w:val="00310192"/>
    <w:rsid w:val="00310D57"/>
    <w:rsid w:val="0031341F"/>
    <w:rsid w:val="00314FDE"/>
    <w:rsid w:val="00323F85"/>
    <w:rsid w:val="003306A1"/>
    <w:rsid w:val="00330A5C"/>
    <w:rsid w:val="00332D5C"/>
    <w:rsid w:val="00333218"/>
    <w:rsid w:val="00333378"/>
    <w:rsid w:val="00333B0D"/>
    <w:rsid w:val="00334166"/>
    <w:rsid w:val="003407DB"/>
    <w:rsid w:val="00341322"/>
    <w:rsid w:val="00342290"/>
    <w:rsid w:val="00342AAF"/>
    <w:rsid w:val="003450C5"/>
    <w:rsid w:val="00345D32"/>
    <w:rsid w:val="00347228"/>
    <w:rsid w:val="003528B5"/>
    <w:rsid w:val="00352DC4"/>
    <w:rsid w:val="0035307A"/>
    <w:rsid w:val="00354374"/>
    <w:rsid w:val="00362837"/>
    <w:rsid w:val="00363A4D"/>
    <w:rsid w:val="00367708"/>
    <w:rsid w:val="00371C36"/>
    <w:rsid w:val="00372010"/>
    <w:rsid w:val="00372164"/>
    <w:rsid w:val="003723DF"/>
    <w:rsid w:val="003732D6"/>
    <w:rsid w:val="00380A35"/>
    <w:rsid w:val="00381DF9"/>
    <w:rsid w:val="003838B7"/>
    <w:rsid w:val="0038641C"/>
    <w:rsid w:val="00387149"/>
    <w:rsid w:val="003871DF"/>
    <w:rsid w:val="0039324D"/>
    <w:rsid w:val="00394798"/>
    <w:rsid w:val="003961B6"/>
    <w:rsid w:val="003A115E"/>
    <w:rsid w:val="003A1721"/>
    <w:rsid w:val="003A38AA"/>
    <w:rsid w:val="003A466F"/>
    <w:rsid w:val="003A4F5F"/>
    <w:rsid w:val="003B189A"/>
    <w:rsid w:val="003B436A"/>
    <w:rsid w:val="003B4E0F"/>
    <w:rsid w:val="003C0B06"/>
    <w:rsid w:val="003C3472"/>
    <w:rsid w:val="003C5679"/>
    <w:rsid w:val="003C6B26"/>
    <w:rsid w:val="003D02EF"/>
    <w:rsid w:val="003D06B2"/>
    <w:rsid w:val="003D0CF9"/>
    <w:rsid w:val="003D20C1"/>
    <w:rsid w:val="003D6B5B"/>
    <w:rsid w:val="003E27D5"/>
    <w:rsid w:val="003E3249"/>
    <w:rsid w:val="003E436E"/>
    <w:rsid w:val="003E52D4"/>
    <w:rsid w:val="003E62F0"/>
    <w:rsid w:val="003E64F5"/>
    <w:rsid w:val="003E6F8E"/>
    <w:rsid w:val="003E6FFD"/>
    <w:rsid w:val="003E79D3"/>
    <w:rsid w:val="003F2771"/>
    <w:rsid w:val="003F3D01"/>
    <w:rsid w:val="003F528E"/>
    <w:rsid w:val="003F7009"/>
    <w:rsid w:val="00406EC7"/>
    <w:rsid w:val="00412445"/>
    <w:rsid w:val="004148CF"/>
    <w:rsid w:val="004202F2"/>
    <w:rsid w:val="004238EA"/>
    <w:rsid w:val="00431720"/>
    <w:rsid w:val="00431970"/>
    <w:rsid w:val="00435542"/>
    <w:rsid w:val="004376D5"/>
    <w:rsid w:val="00442249"/>
    <w:rsid w:val="00442DD5"/>
    <w:rsid w:val="0044328A"/>
    <w:rsid w:val="00443872"/>
    <w:rsid w:val="004474E9"/>
    <w:rsid w:val="004509C9"/>
    <w:rsid w:val="00450D43"/>
    <w:rsid w:val="00452DE2"/>
    <w:rsid w:val="004556A7"/>
    <w:rsid w:val="0046031D"/>
    <w:rsid w:val="004608B3"/>
    <w:rsid w:val="00464E2E"/>
    <w:rsid w:val="00465C10"/>
    <w:rsid w:val="00471189"/>
    <w:rsid w:val="004719EE"/>
    <w:rsid w:val="00471C59"/>
    <w:rsid w:val="00472C66"/>
    <w:rsid w:val="004748D1"/>
    <w:rsid w:val="00475B82"/>
    <w:rsid w:val="00480041"/>
    <w:rsid w:val="00481B42"/>
    <w:rsid w:val="00481F4F"/>
    <w:rsid w:val="0048599E"/>
    <w:rsid w:val="0048602E"/>
    <w:rsid w:val="004872C1"/>
    <w:rsid w:val="00487ABE"/>
    <w:rsid w:val="00487BF4"/>
    <w:rsid w:val="00490544"/>
    <w:rsid w:val="0049095B"/>
    <w:rsid w:val="00492BF1"/>
    <w:rsid w:val="00493385"/>
    <w:rsid w:val="00493B51"/>
    <w:rsid w:val="0049428E"/>
    <w:rsid w:val="004954D4"/>
    <w:rsid w:val="0049645C"/>
    <w:rsid w:val="004A0AF4"/>
    <w:rsid w:val="004A0D99"/>
    <w:rsid w:val="004A1DB3"/>
    <w:rsid w:val="004A6CAE"/>
    <w:rsid w:val="004A7087"/>
    <w:rsid w:val="004B1D4C"/>
    <w:rsid w:val="004B3800"/>
    <w:rsid w:val="004B680E"/>
    <w:rsid w:val="004B6D1D"/>
    <w:rsid w:val="004B7309"/>
    <w:rsid w:val="004C05C8"/>
    <w:rsid w:val="004C343E"/>
    <w:rsid w:val="004C37DF"/>
    <w:rsid w:val="004C4F5A"/>
    <w:rsid w:val="004C5EEA"/>
    <w:rsid w:val="004D103E"/>
    <w:rsid w:val="004D185C"/>
    <w:rsid w:val="004D2116"/>
    <w:rsid w:val="004D3147"/>
    <w:rsid w:val="004D32C4"/>
    <w:rsid w:val="004D3425"/>
    <w:rsid w:val="004D34CE"/>
    <w:rsid w:val="004D6299"/>
    <w:rsid w:val="004E06D6"/>
    <w:rsid w:val="004E3345"/>
    <w:rsid w:val="004E3FA4"/>
    <w:rsid w:val="004E42BF"/>
    <w:rsid w:val="004E472E"/>
    <w:rsid w:val="004F5E89"/>
    <w:rsid w:val="004F607D"/>
    <w:rsid w:val="004F72DD"/>
    <w:rsid w:val="00502265"/>
    <w:rsid w:val="00503CC4"/>
    <w:rsid w:val="0051008B"/>
    <w:rsid w:val="0051171E"/>
    <w:rsid w:val="00512AFE"/>
    <w:rsid w:val="00515719"/>
    <w:rsid w:val="00515853"/>
    <w:rsid w:val="00517379"/>
    <w:rsid w:val="00525312"/>
    <w:rsid w:val="005272F0"/>
    <w:rsid w:val="00527507"/>
    <w:rsid w:val="00531D06"/>
    <w:rsid w:val="00532732"/>
    <w:rsid w:val="005329A0"/>
    <w:rsid w:val="00533C9F"/>
    <w:rsid w:val="00534DA8"/>
    <w:rsid w:val="00542B14"/>
    <w:rsid w:val="00544C52"/>
    <w:rsid w:val="0054663D"/>
    <w:rsid w:val="00550A3C"/>
    <w:rsid w:val="00552D9C"/>
    <w:rsid w:val="00553216"/>
    <w:rsid w:val="00553D62"/>
    <w:rsid w:val="00556292"/>
    <w:rsid w:val="0055653C"/>
    <w:rsid w:val="005646A4"/>
    <w:rsid w:val="00565BFC"/>
    <w:rsid w:val="00567FC7"/>
    <w:rsid w:val="00572F3F"/>
    <w:rsid w:val="0057366F"/>
    <w:rsid w:val="00575C3C"/>
    <w:rsid w:val="00581F4E"/>
    <w:rsid w:val="005858E2"/>
    <w:rsid w:val="005859B8"/>
    <w:rsid w:val="0058751A"/>
    <w:rsid w:val="00587BC6"/>
    <w:rsid w:val="00590007"/>
    <w:rsid w:val="00591968"/>
    <w:rsid w:val="00591F68"/>
    <w:rsid w:val="00593983"/>
    <w:rsid w:val="00595308"/>
    <w:rsid w:val="00597F09"/>
    <w:rsid w:val="005A0B74"/>
    <w:rsid w:val="005A2536"/>
    <w:rsid w:val="005A2DC8"/>
    <w:rsid w:val="005A4898"/>
    <w:rsid w:val="005A661C"/>
    <w:rsid w:val="005B1870"/>
    <w:rsid w:val="005B2B3A"/>
    <w:rsid w:val="005B2FF7"/>
    <w:rsid w:val="005B3811"/>
    <w:rsid w:val="005B54C0"/>
    <w:rsid w:val="005B663A"/>
    <w:rsid w:val="005B69B0"/>
    <w:rsid w:val="005B7706"/>
    <w:rsid w:val="005B7905"/>
    <w:rsid w:val="005C0BFF"/>
    <w:rsid w:val="005C48F4"/>
    <w:rsid w:val="005D0222"/>
    <w:rsid w:val="005D040C"/>
    <w:rsid w:val="005D1DAA"/>
    <w:rsid w:val="005D212E"/>
    <w:rsid w:val="005D3544"/>
    <w:rsid w:val="005D3758"/>
    <w:rsid w:val="005D4010"/>
    <w:rsid w:val="005D5582"/>
    <w:rsid w:val="005E0E5D"/>
    <w:rsid w:val="005E3B7E"/>
    <w:rsid w:val="005E5601"/>
    <w:rsid w:val="005E70B0"/>
    <w:rsid w:val="005F0599"/>
    <w:rsid w:val="005F3E3A"/>
    <w:rsid w:val="005F47AA"/>
    <w:rsid w:val="005F489F"/>
    <w:rsid w:val="005F520F"/>
    <w:rsid w:val="005F66C0"/>
    <w:rsid w:val="006005F1"/>
    <w:rsid w:val="0060238D"/>
    <w:rsid w:val="00604706"/>
    <w:rsid w:val="0060530F"/>
    <w:rsid w:val="006068F6"/>
    <w:rsid w:val="00607695"/>
    <w:rsid w:val="00610953"/>
    <w:rsid w:val="00612548"/>
    <w:rsid w:val="00614910"/>
    <w:rsid w:val="006153A0"/>
    <w:rsid w:val="00616577"/>
    <w:rsid w:val="00617973"/>
    <w:rsid w:val="0062040E"/>
    <w:rsid w:val="00621074"/>
    <w:rsid w:val="00621A0E"/>
    <w:rsid w:val="00623B6D"/>
    <w:rsid w:val="006242F2"/>
    <w:rsid w:val="0062456C"/>
    <w:rsid w:val="00625516"/>
    <w:rsid w:val="0062662E"/>
    <w:rsid w:val="00627965"/>
    <w:rsid w:val="0063382D"/>
    <w:rsid w:val="00635D1A"/>
    <w:rsid w:val="0063721F"/>
    <w:rsid w:val="00640A7E"/>
    <w:rsid w:val="006413CE"/>
    <w:rsid w:val="00642FD7"/>
    <w:rsid w:val="006431E3"/>
    <w:rsid w:val="0064399C"/>
    <w:rsid w:val="00643C2F"/>
    <w:rsid w:val="00644EDB"/>
    <w:rsid w:val="00645987"/>
    <w:rsid w:val="00647101"/>
    <w:rsid w:val="006505A5"/>
    <w:rsid w:val="00650C4F"/>
    <w:rsid w:val="00650DCD"/>
    <w:rsid w:val="00653176"/>
    <w:rsid w:val="00653916"/>
    <w:rsid w:val="00655712"/>
    <w:rsid w:val="0065619E"/>
    <w:rsid w:val="006607D7"/>
    <w:rsid w:val="00661BFF"/>
    <w:rsid w:val="00662BF2"/>
    <w:rsid w:val="00664B06"/>
    <w:rsid w:val="0066546C"/>
    <w:rsid w:val="00667ACD"/>
    <w:rsid w:val="00671CD1"/>
    <w:rsid w:val="00672292"/>
    <w:rsid w:val="00672951"/>
    <w:rsid w:val="00672D40"/>
    <w:rsid w:val="00672F65"/>
    <w:rsid w:val="00674402"/>
    <w:rsid w:val="00674B26"/>
    <w:rsid w:val="00675BC3"/>
    <w:rsid w:val="00675CDC"/>
    <w:rsid w:val="00676D20"/>
    <w:rsid w:val="006777A3"/>
    <w:rsid w:val="00680A5A"/>
    <w:rsid w:val="006810F1"/>
    <w:rsid w:val="00682F45"/>
    <w:rsid w:val="0068410D"/>
    <w:rsid w:val="006864F7"/>
    <w:rsid w:val="00687357"/>
    <w:rsid w:val="0068738A"/>
    <w:rsid w:val="0069009D"/>
    <w:rsid w:val="00690876"/>
    <w:rsid w:val="00691E00"/>
    <w:rsid w:val="00693AC1"/>
    <w:rsid w:val="00695275"/>
    <w:rsid w:val="00697EBF"/>
    <w:rsid w:val="006A533F"/>
    <w:rsid w:val="006B146B"/>
    <w:rsid w:val="006B6495"/>
    <w:rsid w:val="006C0570"/>
    <w:rsid w:val="006C092E"/>
    <w:rsid w:val="006C1076"/>
    <w:rsid w:val="006C28EC"/>
    <w:rsid w:val="006C2BCF"/>
    <w:rsid w:val="006C4D04"/>
    <w:rsid w:val="006C6D0A"/>
    <w:rsid w:val="006C74F2"/>
    <w:rsid w:val="006D0721"/>
    <w:rsid w:val="006D230C"/>
    <w:rsid w:val="006D397F"/>
    <w:rsid w:val="006D51E1"/>
    <w:rsid w:val="006E4AEA"/>
    <w:rsid w:val="006E7523"/>
    <w:rsid w:val="006E78EA"/>
    <w:rsid w:val="00701DF9"/>
    <w:rsid w:val="0070211D"/>
    <w:rsid w:val="00702E05"/>
    <w:rsid w:val="00711F32"/>
    <w:rsid w:val="007124B3"/>
    <w:rsid w:val="00714A4B"/>
    <w:rsid w:val="00715459"/>
    <w:rsid w:val="00716F93"/>
    <w:rsid w:val="007201C8"/>
    <w:rsid w:val="00721FE5"/>
    <w:rsid w:val="00723A21"/>
    <w:rsid w:val="00723F32"/>
    <w:rsid w:val="007246CD"/>
    <w:rsid w:val="00724E95"/>
    <w:rsid w:val="00730337"/>
    <w:rsid w:val="00731F4E"/>
    <w:rsid w:val="00734A7E"/>
    <w:rsid w:val="007371C5"/>
    <w:rsid w:val="00741480"/>
    <w:rsid w:val="007419DA"/>
    <w:rsid w:val="007441A1"/>
    <w:rsid w:val="00744E11"/>
    <w:rsid w:val="00744FD1"/>
    <w:rsid w:val="007524C1"/>
    <w:rsid w:val="00753E69"/>
    <w:rsid w:val="007549F1"/>
    <w:rsid w:val="00755158"/>
    <w:rsid w:val="0075579E"/>
    <w:rsid w:val="00755941"/>
    <w:rsid w:val="007578F9"/>
    <w:rsid w:val="00762623"/>
    <w:rsid w:val="00762BDC"/>
    <w:rsid w:val="0076381B"/>
    <w:rsid w:val="007655DE"/>
    <w:rsid w:val="00770161"/>
    <w:rsid w:val="007729E6"/>
    <w:rsid w:val="00774023"/>
    <w:rsid w:val="00774308"/>
    <w:rsid w:val="00774B2E"/>
    <w:rsid w:val="00776341"/>
    <w:rsid w:val="0077730D"/>
    <w:rsid w:val="00777455"/>
    <w:rsid w:val="00781876"/>
    <w:rsid w:val="00784032"/>
    <w:rsid w:val="00784CCE"/>
    <w:rsid w:val="00785FF0"/>
    <w:rsid w:val="00786BD1"/>
    <w:rsid w:val="00790A3D"/>
    <w:rsid w:val="00792538"/>
    <w:rsid w:val="00792A52"/>
    <w:rsid w:val="00792ED4"/>
    <w:rsid w:val="00793CF2"/>
    <w:rsid w:val="00793DCE"/>
    <w:rsid w:val="00793EEE"/>
    <w:rsid w:val="00794559"/>
    <w:rsid w:val="00794FCA"/>
    <w:rsid w:val="0079535F"/>
    <w:rsid w:val="0079784D"/>
    <w:rsid w:val="007A1C7A"/>
    <w:rsid w:val="007A1D1D"/>
    <w:rsid w:val="007A46E3"/>
    <w:rsid w:val="007A575E"/>
    <w:rsid w:val="007A640D"/>
    <w:rsid w:val="007B243C"/>
    <w:rsid w:val="007B2C43"/>
    <w:rsid w:val="007B54D5"/>
    <w:rsid w:val="007C349A"/>
    <w:rsid w:val="007C4B00"/>
    <w:rsid w:val="007C76FD"/>
    <w:rsid w:val="007C7AA0"/>
    <w:rsid w:val="007D1ADB"/>
    <w:rsid w:val="007D3A9F"/>
    <w:rsid w:val="007D6C53"/>
    <w:rsid w:val="007D7D25"/>
    <w:rsid w:val="007E1890"/>
    <w:rsid w:val="007E1947"/>
    <w:rsid w:val="007E3226"/>
    <w:rsid w:val="007E4872"/>
    <w:rsid w:val="007E7CB6"/>
    <w:rsid w:val="007F7B80"/>
    <w:rsid w:val="00802C20"/>
    <w:rsid w:val="00803529"/>
    <w:rsid w:val="00810401"/>
    <w:rsid w:val="008138E0"/>
    <w:rsid w:val="00814097"/>
    <w:rsid w:val="0081693D"/>
    <w:rsid w:val="008176EA"/>
    <w:rsid w:val="00826635"/>
    <w:rsid w:val="00826825"/>
    <w:rsid w:val="00831081"/>
    <w:rsid w:val="00832E18"/>
    <w:rsid w:val="00840C37"/>
    <w:rsid w:val="00841EAA"/>
    <w:rsid w:val="00842ECE"/>
    <w:rsid w:val="00845A7C"/>
    <w:rsid w:val="008529BA"/>
    <w:rsid w:val="00854CAB"/>
    <w:rsid w:val="00860340"/>
    <w:rsid w:val="00863D7D"/>
    <w:rsid w:val="00866610"/>
    <w:rsid w:val="0086713E"/>
    <w:rsid w:val="0087073D"/>
    <w:rsid w:val="0087153F"/>
    <w:rsid w:val="008720EE"/>
    <w:rsid w:val="008743AE"/>
    <w:rsid w:val="008774F4"/>
    <w:rsid w:val="008817B3"/>
    <w:rsid w:val="00886A03"/>
    <w:rsid w:val="008901DE"/>
    <w:rsid w:val="008907F9"/>
    <w:rsid w:val="00893A80"/>
    <w:rsid w:val="008941AF"/>
    <w:rsid w:val="008A1B33"/>
    <w:rsid w:val="008A2469"/>
    <w:rsid w:val="008A60AF"/>
    <w:rsid w:val="008A77A2"/>
    <w:rsid w:val="008B15B2"/>
    <w:rsid w:val="008B5083"/>
    <w:rsid w:val="008C3CB0"/>
    <w:rsid w:val="008C4FB6"/>
    <w:rsid w:val="008C5849"/>
    <w:rsid w:val="008C6105"/>
    <w:rsid w:val="008C6D3C"/>
    <w:rsid w:val="008C6F5C"/>
    <w:rsid w:val="008C6FB3"/>
    <w:rsid w:val="008D1691"/>
    <w:rsid w:val="008D1DBA"/>
    <w:rsid w:val="008D31CF"/>
    <w:rsid w:val="008D3C51"/>
    <w:rsid w:val="008D4826"/>
    <w:rsid w:val="008D6435"/>
    <w:rsid w:val="008D7A39"/>
    <w:rsid w:val="008E0BF5"/>
    <w:rsid w:val="008E16A3"/>
    <w:rsid w:val="008E2727"/>
    <w:rsid w:val="008E35E6"/>
    <w:rsid w:val="008E37C1"/>
    <w:rsid w:val="008E3B74"/>
    <w:rsid w:val="008E3C8E"/>
    <w:rsid w:val="008E4720"/>
    <w:rsid w:val="008E7A66"/>
    <w:rsid w:val="008F0B42"/>
    <w:rsid w:val="008F1509"/>
    <w:rsid w:val="008F4DB2"/>
    <w:rsid w:val="008F5345"/>
    <w:rsid w:val="008F7C29"/>
    <w:rsid w:val="00901FA9"/>
    <w:rsid w:val="00902B6D"/>
    <w:rsid w:val="00902F6D"/>
    <w:rsid w:val="0090497B"/>
    <w:rsid w:val="00904F12"/>
    <w:rsid w:val="00905154"/>
    <w:rsid w:val="009114EF"/>
    <w:rsid w:val="00911BE5"/>
    <w:rsid w:val="00912AFE"/>
    <w:rsid w:val="009166D9"/>
    <w:rsid w:val="00916F34"/>
    <w:rsid w:val="00920161"/>
    <w:rsid w:val="00922447"/>
    <w:rsid w:val="00925E5B"/>
    <w:rsid w:val="00926E76"/>
    <w:rsid w:val="00927D4A"/>
    <w:rsid w:val="00930EBC"/>
    <w:rsid w:val="00931459"/>
    <w:rsid w:val="009322CE"/>
    <w:rsid w:val="00933C64"/>
    <w:rsid w:val="00936667"/>
    <w:rsid w:val="00940F97"/>
    <w:rsid w:val="00940FCC"/>
    <w:rsid w:val="0094366D"/>
    <w:rsid w:val="009457BD"/>
    <w:rsid w:val="00945AF1"/>
    <w:rsid w:val="00946D9E"/>
    <w:rsid w:val="009521B3"/>
    <w:rsid w:val="00957038"/>
    <w:rsid w:val="00957F36"/>
    <w:rsid w:val="00962A8B"/>
    <w:rsid w:val="00962F63"/>
    <w:rsid w:val="009672A9"/>
    <w:rsid w:val="00975719"/>
    <w:rsid w:val="009817CD"/>
    <w:rsid w:val="00982F96"/>
    <w:rsid w:val="00984D48"/>
    <w:rsid w:val="00984D51"/>
    <w:rsid w:val="0098576D"/>
    <w:rsid w:val="00985EE1"/>
    <w:rsid w:val="009860EB"/>
    <w:rsid w:val="009918F8"/>
    <w:rsid w:val="00992960"/>
    <w:rsid w:val="00994008"/>
    <w:rsid w:val="009954A4"/>
    <w:rsid w:val="00995AE0"/>
    <w:rsid w:val="009A0F5D"/>
    <w:rsid w:val="009A3562"/>
    <w:rsid w:val="009A395D"/>
    <w:rsid w:val="009A6EA8"/>
    <w:rsid w:val="009A7708"/>
    <w:rsid w:val="009B1677"/>
    <w:rsid w:val="009B1AB9"/>
    <w:rsid w:val="009B4134"/>
    <w:rsid w:val="009B5DC6"/>
    <w:rsid w:val="009B7463"/>
    <w:rsid w:val="009C058C"/>
    <w:rsid w:val="009C080A"/>
    <w:rsid w:val="009C5497"/>
    <w:rsid w:val="009D41A2"/>
    <w:rsid w:val="009E087F"/>
    <w:rsid w:val="009E1BF0"/>
    <w:rsid w:val="009E29EA"/>
    <w:rsid w:val="009E38FA"/>
    <w:rsid w:val="009E425C"/>
    <w:rsid w:val="009F1D36"/>
    <w:rsid w:val="009F2F50"/>
    <w:rsid w:val="009F4FAC"/>
    <w:rsid w:val="009F5B8E"/>
    <w:rsid w:val="009F6055"/>
    <w:rsid w:val="009F7678"/>
    <w:rsid w:val="00A0206B"/>
    <w:rsid w:val="00A109DE"/>
    <w:rsid w:val="00A117B8"/>
    <w:rsid w:val="00A13404"/>
    <w:rsid w:val="00A138F5"/>
    <w:rsid w:val="00A1450A"/>
    <w:rsid w:val="00A165AA"/>
    <w:rsid w:val="00A16E8C"/>
    <w:rsid w:val="00A21636"/>
    <w:rsid w:val="00A22318"/>
    <w:rsid w:val="00A2621C"/>
    <w:rsid w:val="00A26257"/>
    <w:rsid w:val="00A26EDE"/>
    <w:rsid w:val="00A302C8"/>
    <w:rsid w:val="00A31452"/>
    <w:rsid w:val="00A34556"/>
    <w:rsid w:val="00A34F4D"/>
    <w:rsid w:val="00A36F09"/>
    <w:rsid w:val="00A37694"/>
    <w:rsid w:val="00A4160D"/>
    <w:rsid w:val="00A445AE"/>
    <w:rsid w:val="00A44689"/>
    <w:rsid w:val="00A44739"/>
    <w:rsid w:val="00A44BAE"/>
    <w:rsid w:val="00A50F83"/>
    <w:rsid w:val="00A526D2"/>
    <w:rsid w:val="00A52CFB"/>
    <w:rsid w:val="00A5325B"/>
    <w:rsid w:val="00A541E5"/>
    <w:rsid w:val="00A54F75"/>
    <w:rsid w:val="00A55897"/>
    <w:rsid w:val="00A567D5"/>
    <w:rsid w:val="00A57148"/>
    <w:rsid w:val="00A57484"/>
    <w:rsid w:val="00A61D05"/>
    <w:rsid w:val="00A63063"/>
    <w:rsid w:val="00A6627F"/>
    <w:rsid w:val="00A701FB"/>
    <w:rsid w:val="00A7452F"/>
    <w:rsid w:val="00A74DB9"/>
    <w:rsid w:val="00A75A00"/>
    <w:rsid w:val="00A766AB"/>
    <w:rsid w:val="00A76D99"/>
    <w:rsid w:val="00A76DC6"/>
    <w:rsid w:val="00A77A6F"/>
    <w:rsid w:val="00A85848"/>
    <w:rsid w:val="00A87315"/>
    <w:rsid w:val="00A9030F"/>
    <w:rsid w:val="00A913AB"/>
    <w:rsid w:val="00A92111"/>
    <w:rsid w:val="00A9378F"/>
    <w:rsid w:val="00A94E94"/>
    <w:rsid w:val="00A96F6D"/>
    <w:rsid w:val="00A9758F"/>
    <w:rsid w:val="00AA1D8D"/>
    <w:rsid w:val="00AA1F87"/>
    <w:rsid w:val="00AA2ADC"/>
    <w:rsid w:val="00AA3412"/>
    <w:rsid w:val="00AA34FB"/>
    <w:rsid w:val="00AA557A"/>
    <w:rsid w:val="00AA6A36"/>
    <w:rsid w:val="00AA7435"/>
    <w:rsid w:val="00AB4A85"/>
    <w:rsid w:val="00AB4BD9"/>
    <w:rsid w:val="00AB67A6"/>
    <w:rsid w:val="00AB7C45"/>
    <w:rsid w:val="00AC00F7"/>
    <w:rsid w:val="00AC2B49"/>
    <w:rsid w:val="00AC3895"/>
    <w:rsid w:val="00AC5640"/>
    <w:rsid w:val="00AC61E3"/>
    <w:rsid w:val="00AC622A"/>
    <w:rsid w:val="00AD3D79"/>
    <w:rsid w:val="00AD3E80"/>
    <w:rsid w:val="00AD4120"/>
    <w:rsid w:val="00AD6514"/>
    <w:rsid w:val="00AD7226"/>
    <w:rsid w:val="00AF0B7D"/>
    <w:rsid w:val="00AF1DB0"/>
    <w:rsid w:val="00AF2E68"/>
    <w:rsid w:val="00AF517D"/>
    <w:rsid w:val="00AF7428"/>
    <w:rsid w:val="00AF7EFA"/>
    <w:rsid w:val="00B0377D"/>
    <w:rsid w:val="00B05E92"/>
    <w:rsid w:val="00B06460"/>
    <w:rsid w:val="00B13C7F"/>
    <w:rsid w:val="00B14EFE"/>
    <w:rsid w:val="00B175F8"/>
    <w:rsid w:val="00B20416"/>
    <w:rsid w:val="00B237FA"/>
    <w:rsid w:val="00B24376"/>
    <w:rsid w:val="00B24FB1"/>
    <w:rsid w:val="00B25C10"/>
    <w:rsid w:val="00B27043"/>
    <w:rsid w:val="00B312D4"/>
    <w:rsid w:val="00B35288"/>
    <w:rsid w:val="00B353E3"/>
    <w:rsid w:val="00B36D91"/>
    <w:rsid w:val="00B40830"/>
    <w:rsid w:val="00B42D3F"/>
    <w:rsid w:val="00B4334C"/>
    <w:rsid w:val="00B438FA"/>
    <w:rsid w:val="00B4441A"/>
    <w:rsid w:val="00B45C0E"/>
    <w:rsid w:val="00B46B6D"/>
    <w:rsid w:val="00B50D38"/>
    <w:rsid w:val="00B51B7F"/>
    <w:rsid w:val="00B52813"/>
    <w:rsid w:val="00B533ED"/>
    <w:rsid w:val="00B54817"/>
    <w:rsid w:val="00B55B2E"/>
    <w:rsid w:val="00B60981"/>
    <w:rsid w:val="00B6100E"/>
    <w:rsid w:val="00B62E27"/>
    <w:rsid w:val="00B63C16"/>
    <w:rsid w:val="00B65BFF"/>
    <w:rsid w:val="00B65E3C"/>
    <w:rsid w:val="00B712B5"/>
    <w:rsid w:val="00B723C0"/>
    <w:rsid w:val="00B743BE"/>
    <w:rsid w:val="00B8228A"/>
    <w:rsid w:val="00B841E2"/>
    <w:rsid w:val="00B85F38"/>
    <w:rsid w:val="00B86CC8"/>
    <w:rsid w:val="00B87077"/>
    <w:rsid w:val="00B87E81"/>
    <w:rsid w:val="00B938DB"/>
    <w:rsid w:val="00B94430"/>
    <w:rsid w:val="00B96133"/>
    <w:rsid w:val="00B978BB"/>
    <w:rsid w:val="00BA27C0"/>
    <w:rsid w:val="00BA2F8E"/>
    <w:rsid w:val="00BA3136"/>
    <w:rsid w:val="00BA3788"/>
    <w:rsid w:val="00BA4163"/>
    <w:rsid w:val="00BA6396"/>
    <w:rsid w:val="00BA66FB"/>
    <w:rsid w:val="00BA6FB3"/>
    <w:rsid w:val="00BA7A5F"/>
    <w:rsid w:val="00BB0B53"/>
    <w:rsid w:val="00BB2B67"/>
    <w:rsid w:val="00BB359E"/>
    <w:rsid w:val="00BB366E"/>
    <w:rsid w:val="00BB37FD"/>
    <w:rsid w:val="00BB3902"/>
    <w:rsid w:val="00BB4062"/>
    <w:rsid w:val="00BB7851"/>
    <w:rsid w:val="00BC241A"/>
    <w:rsid w:val="00BC26DF"/>
    <w:rsid w:val="00BC28EE"/>
    <w:rsid w:val="00BC38E5"/>
    <w:rsid w:val="00BC6AFF"/>
    <w:rsid w:val="00BC7CCC"/>
    <w:rsid w:val="00BD164B"/>
    <w:rsid w:val="00BD188D"/>
    <w:rsid w:val="00BD253C"/>
    <w:rsid w:val="00BD2D7D"/>
    <w:rsid w:val="00BD3C2B"/>
    <w:rsid w:val="00BD650B"/>
    <w:rsid w:val="00BE273B"/>
    <w:rsid w:val="00BF0CDD"/>
    <w:rsid w:val="00BF271A"/>
    <w:rsid w:val="00BF3142"/>
    <w:rsid w:val="00BF4A74"/>
    <w:rsid w:val="00BF7126"/>
    <w:rsid w:val="00BF792D"/>
    <w:rsid w:val="00C0251E"/>
    <w:rsid w:val="00C0608F"/>
    <w:rsid w:val="00C07F45"/>
    <w:rsid w:val="00C10848"/>
    <w:rsid w:val="00C20C74"/>
    <w:rsid w:val="00C2181A"/>
    <w:rsid w:val="00C21E3D"/>
    <w:rsid w:val="00C227A3"/>
    <w:rsid w:val="00C22EBC"/>
    <w:rsid w:val="00C23D39"/>
    <w:rsid w:val="00C2450D"/>
    <w:rsid w:val="00C247C9"/>
    <w:rsid w:val="00C27110"/>
    <w:rsid w:val="00C3317A"/>
    <w:rsid w:val="00C34380"/>
    <w:rsid w:val="00C34991"/>
    <w:rsid w:val="00C35DB5"/>
    <w:rsid w:val="00C41570"/>
    <w:rsid w:val="00C42AA3"/>
    <w:rsid w:val="00C431F9"/>
    <w:rsid w:val="00C5009A"/>
    <w:rsid w:val="00C52AB7"/>
    <w:rsid w:val="00C52E16"/>
    <w:rsid w:val="00C5412B"/>
    <w:rsid w:val="00C544A0"/>
    <w:rsid w:val="00C553CE"/>
    <w:rsid w:val="00C5625B"/>
    <w:rsid w:val="00C56610"/>
    <w:rsid w:val="00C57530"/>
    <w:rsid w:val="00C60D4C"/>
    <w:rsid w:val="00C60FB7"/>
    <w:rsid w:val="00C61AEA"/>
    <w:rsid w:val="00C653C3"/>
    <w:rsid w:val="00C716D7"/>
    <w:rsid w:val="00C719C7"/>
    <w:rsid w:val="00C71ED3"/>
    <w:rsid w:val="00C73500"/>
    <w:rsid w:val="00C76CAA"/>
    <w:rsid w:val="00C8176E"/>
    <w:rsid w:val="00C81EE3"/>
    <w:rsid w:val="00C830A3"/>
    <w:rsid w:val="00C83315"/>
    <w:rsid w:val="00C866F4"/>
    <w:rsid w:val="00C86C67"/>
    <w:rsid w:val="00C87F86"/>
    <w:rsid w:val="00C90BDB"/>
    <w:rsid w:val="00C91191"/>
    <w:rsid w:val="00C9130B"/>
    <w:rsid w:val="00C91AF8"/>
    <w:rsid w:val="00C9435B"/>
    <w:rsid w:val="00CA0919"/>
    <w:rsid w:val="00CA1711"/>
    <w:rsid w:val="00CA6245"/>
    <w:rsid w:val="00CA72D9"/>
    <w:rsid w:val="00CB2BCD"/>
    <w:rsid w:val="00CB4410"/>
    <w:rsid w:val="00CB7953"/>
    <w:rsid w:val="00CC3E60"/>
    <w:rsid w:val="00CC4BE8"/>
    <w:rsid w:val="00CC6B20"/>
    <w:rsid w:val="00CD282B"/>
    <w:rsid w:val="00CD34F2"/>
    <w:rsid w:val="00CD4723"/>
    <w:rsid w:val="00CD5973"/>
    <w:rsid w:val="00CD607F"/>
    <w:rsid w:val="00CE0D15"/>
    <w:rsid w:val="00CE4903"/>
    <w:rsid w:val="00CE7C6E"/>
    <w:rsid w:val="00CF032D"/>
    <w:rsid w:val="00CF14A1"/>
    <w:rsid w:val="00CF1AEF"/>
    <w:rsid w:val="00CF2D6A"/>
    <w:rsid w:val="00CF3153"/>
    <w:rsid w:val="00CF42CF"/>
    <w:rsid w:val="00CF483C"/>
    <w:rsid w:val="00CF727D"/>
    <w:rsid w:val="00D01540"/>
    <w:rsid w:val="00D0189F"/>
    <w:rsid w:val="00D047A5"/>
    <w:rsid w:val="00D04EC0"/>
    <w:rsid w:val="00D0538F"/>
    <w:rsid w:val="00D05DE1"/>
    <w:rsid w:val="00D06679"/>
    <w:rsid w:val="00D06786"/>
    <w:rsid w:val="00D16E92"/>
    <w:rsid w:val="00D207CD"/>
    <w:rsid w:val="00D2230A"/>
    <w:rsid w:val="00D2277C"/>
    <w:rsid w:val="00D231A7"/>
    <w:rsid w:val="00D232D6"/>
    <w:rsid w:val="00D2341B"/>
    <w:rsid w:val="00D237AA"/>
    <w:rsid w:val="00D2418A"/>
    <w:rsid w:val="00D25042"/>
    <w:rsid w:val="00D2615A"/>
    <w:rsid w:val="00D349D4"/>
    <w:rsid w:val="00D35258"/>
    <w:rsid w:val="00D36F7B"/>
    <w:rsid w:val="00D373E4"/>
    <w:rsid w:val="00D37559"/>
    <w:rsid w:val="00D37CB5"/>
    <w:rsid w:val="00D40670"/>
    <w:rsid w:val="00D415CC"/>
    <w:rsid w:val="00D43F14"/>
    <w:rsid w:val="00D44B8C"/>
    <w:rsid w:val="00D45235"/>
    <w:rsid w:val="00D45247"/>
    <w:rsid w:val="00D4776F"/>
    <w:rsid w:val="00D51654"/>
    <w:rsid w:val="00D52909"/>
    <w:rsid w:val="00D5528D"/>
    <w:rsid w:val="00D55A4C"/>
    <w:rsid w:val="00D55E19"/>
    <w:rsid w:val="00D608AA"/>
    <w:rsid w:val="00D649BE"/>
    <w:rsid w:val="00D66DCF"/>
    <w:rsid w:val="00D67F69"/>
    <w:rsid w:val="00D735AB"/>
    <w:rsid w:val="00D73D39"/>
    <w:rsid w:val="00D752EA"/>
    <w:rsid w:val="00D777D1"/>
    <w:rsid w:val="00D837F8"/>
    <w:rsid w:val="00D85B5B"/>
    <w:rsid w:val="00D91D5C"/>
    <w:rsid w:val="00D92BDF"/>
    <w:rsid w:val="00D9445E"/>
    <w:rsid w:val="00D9738F"/>
    <w:rsid w:val="00D9739D"/>
    <w:rsid w:val="00D9793E"/>
    <w:rsid w:val="00DA7AB8"/>
    <w:rsid w:val="00DB1C35"/>
    <w:rsid w:val="00DB44A7"/>
    <w:rsid w:val="00DB545E"/>
    <w:rsid w:val="00DB5805"/>
    <w:rsid w:val="00DB6B66"/>
    <w:rsid w:val="00DB6D3F"/>
    <w:rsid w:val="00DB74B0"/>
    <w:rsid w:val="00DB75F9"/>
    <w:rsid w:val="00DC09F0"/>
    <w:rsid w:val="00DC11E8"/>
    <w:rsid w:val="00DC2FA6"/>
    <w:rsid w:val="00DC68E6"/>
    <w:rsid w:val="00DC6981"/>
    <w:rsid w:val="00DC6F30"/>
    <w:rsid w:val="00DD04C8"/>
    <w:rsid w:val="00DD147B"/>
    <w:rsid w:val="00DD2AAA"/>
    <w:rsid w:val="00DD4B3F"/>
    <w:rsid w:val="00DD64CA"/>
    <w:rsid w:val="00DD7CB1"/>
    <w:rsid w:val="00DD7F27"/>
    <w:rsid w:val="00DE23C8"/>
    <w:rsid w:val="00DE40B8"/>
    <w:rsid w:val="00DE593F"/>
    <w:rsid w:val="00DF02C1"/>
    <w:rsid w:val="00DF7850"/>
    <w:rsid w:val="00DF7FDB"/>
    <w:rsid w:val="00E022BC"/>
    <w:rsid w:val="00E050E4"/>
    <w:rsid w:val="00E05CFA"/>
    <w:rsid w:val="00E10EBB"/>
    <w:rsid w:val="00E13A91"/>
    <w:rsid w:val="00E13D36"/>
    <w:rsid w:val="00E1641A"/>
    <w:rsid w:val="00E24E92"/>
    <w:rsid w:val="00E26483"/>
    <w:rsid w:val="00E31989"/>
    <w:rsid w:val="00E31EC6"/>
    <w:rsid w:val="00E36EBA"/>
    <w:rsid w:val="00E37254"/>
    <w:rsid w:val="00E3783E"/>
    <w:rsid w:val="00E41AE0"/>
    <w:rsid w:val="00E42611"/>
    <w:rsid w:val="00E43052"/>
    <w:rsid w:val="00E46FCD"/>
    <w:rsid w:val="00E50C33"/>
    <w:rsid w:val="00E51569"/>
    <w:rsid w:val="00E52986"/>
    <w:rsid w:val="00E5399F"/>
    <w:rsid w:val="00E547B6"/>
    <w:rsid w:val="00E561AA"/>
    <w:rsid w:val="00E574AC"/>
    <w:rsid w:val="00E57910"/>
    <w:rsid w:val="00E57F24"/>
    <w:rsid w:val="00E606E9"/>
    <w:rsid w:val="00E609DC"/>
    <w:rsid w:val="00E72397"/>
    <w:rsid w:val="00E74E3A"/>
    <w:rsid w:val="00E74F4C"/>
    <w:rsid w:val="00E76F34"/>
    <w:rsid w:val="00E77DA6"/>
    <w:rsid w:val="00E80142"/>
    <w:rsid w:val="00E821F1"/>
    <w:rsid w:val="00E8265D"/>
    <w:rsid w:val="00E82DAB"/>
    <w:rsid w:val="00E82F49"/>
    <w:rsid w:val="00E83EC8"/>
    <w:rsid w:val="00E8438F"/>
    <w:rsid w:val="00E84819"/>
    <w:rsid w:val="00E85E2B"/>
    <w:rsid w:val="00E862FC"/>
    <w:rsid w:val="00E86A8B"/>
    <w:rsid w:val="00E8758F"/>
    <w:rsid w:val="00E90EB2"/>
    <w:rsid w:val="00E92A84"/>
    <w:rsid w:val="00E9319B"/>
    <w:rsid w:val="00E937DB"/>
    <w:rsid w:val="00E94E35"/>
    <w:rsid w:val="00E977E7"/>
    <w:rsid w:val="00EA1341"/>
    <w:rsid w:val="00EA353E"/>
    <w:rsid w:val="00EA564F"/>
    <w:rsid w:val="00EA6A56"/>
    <w:rsid w:val="00EA6FAE"/>
    <w:rsid w:val="00EB0933"/>
    <w:rsid w:val="00EB7DF3"/>
    <w:rsid w:val="00EC1C1F"/>
    <w:rsid w:val="00EC5346"/>
    <w:rsid w:val="00ED471F"/>
    <w:rsid w:val="00ED64B3"/>
    <w:rsid w:val="00ED6F53"/>
    <w:rsid w:val="00EE0F3A"/>
    <w:rsid w:val="00EE170C"/>
    <w:rsid w:val="00EE3E33"/>
    <w:rsid w:val="00EE4DCF"/>
    <w:rsid w:val="00EE5567"/>
    <w:rsid w:val="00EE5C83"/>
    <w:rsid w:val="00EE6196"/>
    <w:rsid w:val="00EE6665"/>
    <w:rsid w:val="00EF4BAF"/>
    <w:rsid w:val="00F0188A"/>
    <w:rsid w:val="00F0723A"/>
    <w:rsid w:val="00F100CB"/>
    <w:rsid w:val="00F10F01"/>
    <w:rsid w:val="00F12CFB"/>
    <w:rsid w:val="00F20E97"/>
    <w:rsid w:val="00F22261"/>
    <w:rsid w:val="00F32928"/>
    <w:rsid w:val="00F32AB1"/>
    <w:rsid w:val="00F3301E"/>
    <w:rsid w:val="00F33E34"/>
    <w:rsid w:val="00F351AD"/>
    <w:rsid w:val="00F41355"/>
    <w:rsid w:val="00F41ED0"/>
    <w:rsid w:val="00F438BC"/>
    <w:rsid w:val="00F4648B"/>
    <w:rsid w:val="00F50B4C"/>
    <w:rsid w:val="00F517D6"/>
    <w:rsid w:val="00F52796"/>
    <w:rsid w:val="00F5287E"/>
    <w:rsid w:val="00F5435E"/>
    <w:rsid w:val="00F65042"/>
    <w:rsid w:val="00F663C9"/>
    <w:rsid w:val="00F712F6"/>
    <w:rsid w:val="00F73939"/>
    <w:rsid w:val="00F74CA7"/>
    <w:rsid w:val="00F75213"/>
    <w:rsid w:val="00F765C0"/>
    <w:rsid w:val="00F803ED"/>
    <w:rsid w:val="00F80E8F"/>
    <w:rsid w:val="00F81FBC"/>
    <w:rsid w:val="00F8200B"/>
    <w:rsid w:val="00F830D5"/>
    <w:rsid w:val="00F83415"/>
    <w:rsid w:val="00F90931"/>
    <w:rsid w:val="00F90DC5"/>
    <w:rsid w:val="00F9257D"/>
    <w:rsid w:val="00F956D2"/>
    <w:rsid w:val="00F96967"/>
    <w:rsid w:val="00FA0D8D"/>
    <w:rsid w:val="00FA3FEE"/>
    <w:rsid w:val="00FA417E"/>
    <w:rsid w:val="00FB1339"/>
    <w:rsid w:val="00FB3432"/>
    <w:rsid w:val="00FB5052"/>
    <w:rsid w:val="00FB54DB"/>
    <w:rsid w:val="00FB7153"/>
    <w:rsid w:val="00FC2970"/>
    <w:rsid w:val="00FC304F"/>
    <w:rsid w:val="00FC4094"/>
    <w:rsid w:val="00FD43DC"/>
    <w:rsid w:val="00FD4E6F"/>
    <w:rsid w:val="00FD507F"/>
    <w:rsid w:val="00FD6778"/>
    <w:rsid w:val="00FD68D0"/>
    <w:rsid w:val="00FE419B"/>
    <w:rsid w:val="00FE4311"/>
    <w:rsid w:val="00FE65A8"/>
    <w:rsid w:val="00FF0FE3"/>
    <w:rsid w:val="00FF38EA"/>
    <w:rsid w:val="00FF590D"/>
    <w:rsid w:val="00FF5C69"/>
    <w:rsid w:val="01522316"/>
    <w:rsid w:val="01826419"/>
    <w:rsid w:val="034B351C"/>
    <w:rsid w:val="03815A23"/>
    <w:rsid w:val="03837804"/>
    <w:rsid w:val="04835749"/>
    <w:rsid w:val="06787353"/>
    <w:rsid w:val="07F91C62"/>
    <w:rsid w:val="09622146"/>
    <w:rsid w:val="09776FA4"/>
    <w:rsid w:val="0AC57AEB"/>
    <w:rsid w:val="0B1E02C8"/>
    <w:rsid w:val="0BA65808"/>
    <w:rsid w:val="0BFB0D93"/>
    <w:rsid w:val="0CD2585D"/>
    <w:rsid w:val="0E2E6CAE"/>
    <w:rsid w:val="0E7F65E2"/>
    <w:rsid w:val="0EDFFD7E"/>
    <w:rsid w:val="0EF6D2A9"/>
    <w:rsid w:val="0F057FF1"/>
    <w:rsid w:val="0F0E5962"/>
    <w:rsid w:val="0F8D65DA"/>
    <w:rsid w:val="0FBC2932"/>
    <w:rsid w:val="119C29D7"/>
    <w:rsid w:val="11FD3372"/>
    <w:rsid w:val="156F072A"/>
    <w:rsid w:val="165D8054"/>
    <w:rsid w:val="17576186"/>
    <w:rsid w:val="17FF59AD"/>
    <w:rsid w:val="18184320"/>
    <w:rsid w:val="18243D20"/>
    <w:rsid w:val="187F704B"/>
    <w:rsid w:val="188769BE"/>
    <w:rsid w:val="18D90D2F"/>
    <w:rsid w:val="190379B2"/>
    <w:rsid w:val="1B53159D"/>
    <w:rsid w:val="1D9D0541"/>
    <w:rsid w:val="1DEB7C2E"/>
    <w:rsid w:val="1E2E63F6"/>
    <w:rsid w:val="1F0754C8"/>
    <w:rsid w:val="1FE3368B"/>
    <w:rsid w:val="1FE5B75F"/>
    <w:rsid w:val="1FFA6E41"/>
    <w:rsid w:val="2266465C"/>
    <w:rsid w:val="229A69EC"/>
    <w:rsid w:val="23F105E8"/>
    <w:rsid w:val="243D6551"/>
    <w:rsid w:val="248206B9"/>
    <w:rsid w:val="27414953"/>
    <w:rsid w:val="27486C6C"/>
    <w:rsid w:val="27682A6B"/>
    <w:rsid w:val="27A7D0A7"/>
    <w:rsid w:val="27D0292B"/>
    <w:rsid w:val="281E5604"/>
    <w:rsid w:val="2830446D"/>
    <w:rsid w:val="2ABDBDA1"/>
    <w:rsid w:val="2B3F2314"/>
    <w:rsid w:val="2BC24511"/>
    <w:rsid w:val="2C22274F"/>
    <w:rsid w:val="2C275760"/>
    <w:rsid w:val="2D7BF45B"/>
    <w:rsid w:val="2D833D90"/>
    <w:rsid w:val="2DF72DBC"/>
    <w:rsid w:val="2E2738FB"/>
    <w:rsid w:val="2E3823DD"/>
    <w:rsid w:val="2EBC5DB9"/>
    <w:rsid w:val="30422F7F"/>
    <w:rsid w:val="306927F5"/>
    <w:rsid w:val="30A45B06"/>
    <w:rsid w:val="31391377"/>
    <w:rsid w:val="32E07488"/>
    <w:rsid w:val="33DB115B"/>
    <w:rsid w:val="34CA0EF9"/>
    <w:rsid w:val="352C6822"/>
    <w:rsid w:val="35630766"/>
    <w:rsid w:val="35A85A5F"/>
    <w:rsid w:val="35FDC560"/>
    <w:rsid w:val="36862D61"/>
    <w:rsid w:val="37551A96"/>
    <w:rsid w:val="37A6180C"/>
    <w:rsid w:val="37EBEA6F"/>
    <w:rsid w:val="37F9567E"/>
    <w:rsid w:val="37FED803"/>
    <w:rsid w:val="387D666C"/>
    <w:rsid w:val="38807CF2"/>
    <w:rsid w:val="39BF11B1"/>
    <w:rsid w:val="3A37537F"/>
    <w:rsid w:val="3A9F3BDE"/>
    <w:rsid w:val="3AD97258"/>
    <w:rsid w:val="3AEB1544"/>
    <w:rsid w:val="3BFD2E70"/>
    <w:rsid w:val="3C617B03"/>
    <w:rsid w:val="3C797B22"/>
    <w:rsid w:val="3CFD0F38"/>
    <w:rsid w:val="3DA15E3E"/>
    <w:rsid w:val="3DA6A8DF"/>
    <w:rsid w:val="3DE7CFAB"/>
    <w:rsid w:val="3EED03A5"/>
    <w:rsid w:val="3F7FEE9E"/>
    <w:rsid w:val="3FAFE3F4"/>
    <w:rsid w:val="3FBB6659"/>
    <w:rsid w:val="3FEF7D2D"/>
    <w:rsid w:val="3FFB93E4"/>
    <w:rsid w:val="3FFE2D47"/>
    <w:rsid w:val="3FFF295C"/>
    <w:rsid w:val="40500E70"/>
    <w:rsid w:val="40D571B1"/>
    <w:rsid w:val="41CB4AD3"/>
    <w:rsid w:val="41DA195E"/>
    <w:rsid w:val="421A1B96"/>
    <w:rsid w:val="426C69C2"/>
    <w:rsid w:val="42AB34D3"/>
    <w:rsid w:val="43056DB4"/>
    <w:rsid w:val="43A60165"/>
    <w:rsid w:val="444372CE"/>
    <w:rsid w:val="4494560A"/>
    <w:rsid w:val="44DD3457"/>
    <w:rsid w:val="45607253"/>
    <w:rsid w:val="45A71B4F"/>
    <w:rsid w:val="46B35EA8"/>
    <w:rsid w:val="46E95959"/>
    <w:rsid w:val="47D728E9"/>
    <w:rsid w:val="47E22CAB"/>
    <w:rsid w:val="4816415B"/>
    <w:rsid w:val="48640203"/>
    <w:rsid w:val="487D61DB"/>
    <w:rsid w:val="48BB5028"/>
    <w:rsid w:val="49093791"/>
    <w:rsid w:val="491A0D92"/>
    <w:rsid w:val="493F3015"/>
    <w:rsid w:val="49447F22"/>
    <w:rsid w:val="497C17D3"/>
    <w:rsid w:val="4A1700E9"/>
    <w:rsid w:val="4A177E2C"/>
    <w:rsid w:val="4A5F2DC8"/>
    <w:rsid w:val="4A7ECEE2"/>
    <w:rsid w:val="4A952155"/>
    <w:rsid w:val="4B8A5BCE"/>
    <w:rsid w:val="4D1A08F5"/>
    <w:rsid w:val="4D971018"/>
    <w:rsid w:val="4EEE32E6"/>
    <w:rsid w:val="4FEF3E2C"/>
    <w:rsid w:val="4FFF65D5"/>
    <w:rsid w:val="503C64B0"/>
    <w:rsid w:val="50B411FB"/>
    <w:rsid w:val="50D53F1B"/>
    <w:rsid w:val="50F71F8F"/>
    <w:rsid w:val="52340D71"/>
    <w:rsid w:val="52E37FE3"/>
    <w:rsid w:val="537BAA73"/>
    <w:rsid w:val="53A777D8"/>
    <w:rsid w:val="546C3C65"/>
    <w:rsid w:val="54BB544F"/>
    <w:rsid w:val="55DECC59"/>
    <w:rsid w:val="561BE990"/>
    <w:rsid w:val="5718EE60"/>
    <w:rsid w:val="571E71D9"/>
    <w:rsid w:val="574C513F"/>
    <w:rsid w:val="57E64352"/>
    <w:rsid w:val="57FF32F1"/>
    <w:rsid w:val="58B252FA"/>
    <w:rsid w:val="58BF5B01"/>
    <w:rsid w:val="59BF8CDA"/>
    <w:rsid w:val="59C99109"/>
    <w:rsid w:val="59E25C2C"/>
    <w:rsid w:val="59FF96B6"/>
    <w:rsid w:val="5A3651A0"/>
    <w:rsid w:val="5B591AB8"/>
    <w:rsid w:val="5B5E99F5"/>
    <w:rsid w:val="5C8743C5"/>
    <w:rsid w:val="5CF6FD51"/>
    <w:rsid w:val="5D6F62C2"/>
    <w:rsid w:val="5EF7C5F9"/>
    <w:rsid w:val="5EF92E5C"/>
    <w:rsid w:val="5F934B7C"/>
    <w:rsid w:val="5FF3CB1F"/>
    <w:rsid w:val="5FF5FDAE"/>
    <w:rsid w:val="5FF70DAE"/>
    <w:rsid w:val="605D160C"/>
    <w:rsid w:val="60AA2967"/>
    <w:rsid w:val="60EF34C9"/>
    <w:rsid w:val="61BD7BF1"/>
    <w:rsid w:val="62171732"/>
    <w:rsid w:val="623A72EE"/>
    <w:rsid w:val="636C9F99"/>
    <w:rsid w:val="65041219"/>
    <w:rsid w:val="65373B5D"/>
    <w:rsid w:val="66C51977"/>
    <w:rsid w:val="66F2066C"/>
    <w:rsid w:val="677D6A7C"/>
    <w:rsid w:val="67BF9645"/>
    <w:rsid w:val="684D4910"/>
    <w:rsid w:val="692B7DB9"/>
    <w:rsid w:val="698454BF"/>
    <w:rsid w:val="69ADC11C"/>
    <w:rsid w:val="6A3A7C58"/>
    <w:rsid w:val="6AF69A8F"/>
    <w:rsid w:val="6AFE0BC3"/>
    <w:rsid w:val="6BAB45C1"/>
    <w:rsid w:val="6BDF4BAC"/>
    <w:rsid w:val="6C427CDB"/>
    <w:rsid w:val="6C6A67A0"/>
    <w:rsid w:val="6C7722A2"/>
    <w:rsid w:val="6D535020"/>
    <w:rsid w:val="6D6137CE"/>
    <w:rsid w:val="6DB35376"/>
    <w:rsid w:val="6DFF6B19"/>
    <w:rsid w:val="6E444777"/>
    <w:rsid w:val="6E7F3C89"/>
    <w:rsid w:val="6EB30D00"/>
    <w:rsid w:val="6EBDECD9"/>
    <w:rsid w:val="6EFB43F1"/>
    <w:rsid w:val="6F39010F"/>
    <w:rsid w:val="6F63595F"/>
    <w:rsid w:val="6F7557EB"/>
    <w:rsid w:val="6FBD0A8B"/>
    <w:rsid w:val="6FF7FC55"/>
    <w:rsid w:val="6FFF502E"/>
    <w:rsid w:val="6FFFBC6C"/>
    <w:rsid w:val="6FFFDB6C"/>
    <w:rsid w:val="706D28F7"/>
    <w:rsid w:val="70DD0204"/>
    <w:rsid w:val="72C02C27"/>
    <w:rsid w:val="72CA6D6F"/>
    <w:rsid w:val="731B23A0"/>
    <w:rsid w:val="733B38FC"/>
    <w:rsid w:val="73F026DE"/>
    <w:rsid w:val="749100FD"/>
    <w:rsid w:val="74A62697"/>
    <w:rsid w:val="74E8481A"/>
    <w:rsid w:val="74FBDD22"/>
    <w:rsid w:val="75B86247"/>
    <w:rsid w:val="76815CD0"/>
    <w:rsid w:val="769728C9"/>
    <w:rsid w:val="76ABF9C6"/>
    <w:rsid w:val="76DA332D"/>
    <w:rsid w:val="76F6A43E"/>
    <w:rsid w:val="76FE2FEA"/>
    <w:rsid w:val="775548E5"/>
    <w:rsid w:val="77844AEF"/>
    <w:rsid w:val="77CB8BEA"/>
    <w:rsid w:val="77F2F40E"/>
    <w:rsid w:val="77F73B5D"/>
    <w:rsid w:val="784C2117"/>
    <w:rsid w:val="79C7DB64"/>
    <w:rsid w:val="79F7C710"/>
    <w:rsid w:val="79FF3494"/>
    <w:rsid w:val="7A9FE90F"/>
    <w:rsid w:val="7AD97FDF"/>
    <w:rsid w:val="7AE77625"/>
    <w:rsid w:val="7B3DBF0C"/>
    <w:rsid w:val="7BE53E9C"/>
    <w:rsid w:val="7BE7C4DC"/>
    <w:rsid w:val="7BF71D66"/>
    <w:rsid w:val="7BFDB7B8"/>
    <w:rsid w:val="7C256E2E"/>
    <w:rsid w:val="7C3FE2FB"/>
    <w:rsid w:val="7DC51266"/>
    <w:rsid w:val="7DE47A26"/>
    <w:rsid w:val="7E1B27BC"/>
    <w:rsid w:val="7E7B667A"/>
    <w:rsid w:val="7EFE7619"/>
    <w:rsid w:val="7F28C4C7"/>
    <w:rsid w:val="7F2FC964"/>
    <w:rsid w:val="7F7E94BF"/>
    <w:rsid w:val="7FA636BF"/>
    <w:rsid w:val="7FB30687"/>
    <w:rsid w:val="7FD9F2E9"/>
    <w:rsid w:val="7FDC23E7"/>
    <w:rsid w:val="7FE3F48F"/>
    <w:rsid w:val="7FF21ABF"/>
    <w:rsid w:val="7FF527A7"/>
    <w:rsid w:val="7FF7218C"/>
    <w:rsid w:val="7FFB3EBA"/>
    <w:rsid w:val="7FFEFEAB"/>
    <w:rsid w:val="7FFFEEFE"/>
    <w:rsid w:val="85FFA717"/>
    <w:rsid w:val="97F7A6E8"/>
    <w:rsid w:val="9BBBF8C5"/>
    <w:rsid w:val="9BBFD18B"/>
    <w:rsid w:val="9DAB8532"/>
    <w:rsid w:val="9DFB2F02"/>
    <w:rsid w:val="9FDFBFE8"/>
    <w:rsid w:val="A5DF2204"/>
    <w:rsid w:val="ADEB644C"/>
    <w:rsid w:val="AEFF85ED"/>
    <w:rsid w:val="AF7F410F"/>
    <w:rsid w:val="AFF7ED0F"/>
    <w:rsid w:val="B2D555A1"/>
    <w:rsid w:val="B4FDEFB8"/>
    <w:rsid w:val="B6D7F472"/>
    <w:rsid w:val="B6F736AC"/>
    <w:rsid w:val="B7A5D94E"/>
    <w:rsid w:val="B7EFDBAE"/>
    <w:rsid w:val="B7F385F7"/>
    <w:rsid w:val="B7F3EF47"/>
    <w:rsid w:val="B7FF16EB"/>
    <w:rsid w:val="BA7F09A6"/>
    <w:rsid w:val="BDF61088"/>
    <w:rsid w:val="BEB62AC7"/>
    <w:rsid w:val="BEF3FA75"/>
    <w:rsid w:val="BFDDFFEC"/>
    <w:rsid w:val="BFFFC7D8"/>
    <w:rsid w:val="C6BBD93D"/>
    <w:rsid w:val="C7D9205A"/>
    <w:rsid w:val="C7FD27E8"/>
    <w:rsid w:val="CBFDE913"/>
    <w:rsid w:val="CD874B1D"/>
    <w:rsid w:val="CDDF32AC"/>
    <w:rsid w:val="CFADBB28"/>
    <w:rsid w:val="CFDBA23E"/>
    <w:rsid w:val="CFDD5A15"/>
    <w:rsid w:val="D1EDE180"/>
    <w:rsid w:val="D6BD391D"/>
    <w:rsid w:val="D7723023"/>
    <w:rsid w:val="DDBD4C93"/>
    <w:rsid w:val="DDDFACD5"/>
    <w:rsid w:val="DE3E3365"/>
    <w:rsid w:val="DEB7ABF8"/>
    <w:rsid w:val="DEDF976B"/>
    <w:rsid w:val="DEF76A17"/>
    <w:rsid w:val="DF2FB5DA"/>
    <w:rsid w:val="DF5BD2F6"/>
    <w:rsid w:val="DF8BA59A"/>
    <w:rsid w:val="DFBF89D6"/>
    <w:rsid w:val="DFFBAABA"/>
    <w:rsid w:val="E2A78059"/>
    <w:rsid w:val="E3BD16DF"/>
    <w:rsid w:val="E5DFA652"/>
    <w:rsid w:val="E67E77C2"/>
    <w:rsid w:val="E6EDBA80"/>
    <w:rsid w:val="E9EFE598"/>
    <w:rsid w:val="EAFE19A4"/>
    <w:rsid w:val="EB9F74DB"/>
    <w:rsid w:val="EBB7A26F"/>
    <w:rsid w:val="EBF7F20E"/>
    <w:rsid w:val="ECFD7C1B"/>
    <w:rsid w:val="EDF39C85"/>
    <w:rsid w:val="EEEE15C2"/>
    <w:rsid w:val="EF7E4983"/>
    <w:rsid w:val="EFA7F46F"/>
    <w:rsid w:val="EFEB9FBF"/>
    <w:rsid w:val="EFF30B10"/>
    <w:rsid w:val="F37BD056"/>
    <w:rsid w:val="F3F7C5C0"/>
    <w:rsid w:val="F4FFAD87"/>
    <w:rsid w:val="F6BB552B"/>
    <w:rsid w:val="F76F04FA"/>
    <w:rsid w:val="F7D560A0"/>
    <w:rsid w:val="F7FFB168"/>
    <w:rsid w:val="F85FC948"/>
    <w:rsid w:val="F97E196B"/>
    <w:rsid w:val="F9DFC28E"/>
    <w:rsid w:val="F9F1C6C4"/>
    <w:rsid w:val="FA534805"/>
    <w:rsid w:val="FB7F3C5C"/>
    <w:rsid w:val="FBE575AC"/>
    <w:rsid w:val="FBEF5E9D"/>
    <w:rsid w:val="FC9F4A06"/>
    <w:rsid w:val="FDB71676"/>
    <w:rsid w:val="FDD4F452"/>
    <w:rsid w:val="FDD51FAB"/>
    <w:rsid w:val="FDD6E08A"/>
    <w:rsid w:val="FDEA9C6F"/>
    <w:rsid w:val="FDF709DA"/>
    <w:rsid w:val="FDFD6DBF"/>
    <w:rsid w:val="FDFDA00A"/>
    <w:rsid w:val="FDFF2853"/>
    <w:rsid w:val="FDFFF251"/>
    <w:rsid w:val="FDFFFFFE"/>
    <w:rsid w:val="FE7FCA26"/>
    <w:rsid w:val="FEB41AA8"/>
    <w:rsid w:val="FEEE7821"/>
    <w:rsid w:val="FEF91CE6"/>
    <w:rsid w:val="FEFF89E3"/>
    <w:rsid w:val="FF4DA00C"/>
    <w:rsid w:val="FF5ED891"/>
    <w:rsid w:val="FF697ADE"/>
    <w:rsid w:val="FF6B26C1"/>
    <w:rsid w:val="FF6EF41B"/>
    <w:rsid w:val="FF7965D0"/>
    <w:rsid w:val="FF7A5172"/>
    <w:rsid w:val="FF7BC29A"/>
    <w:rsid w:val="FF7E3C91"/>
    <w:rsid w:val="FF98C01F"/>
    <w:rsid w:val="FF9A63C4"/>
    <w:rsid w:val="FFAFFA8D"/>
    <w:rsid w:val="FFB9F69A"/>
    <w:rsid w:val="FFDF974D"/>
    <w:rsid w:val="FFDFE42A"/>
    <w:rsid w:val="FFFFB2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iPriority="99" w:semiHidden="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semiHidden="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semiHidden="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3"/>
    <w:qFormat/>
    <w:uiPriority w:val="0"/>
    <w:pPr>
      <w:widowControl w:val="0"/>
      <w:jc w:val="both"/>
    </w:pPr>
    <w:rPr>
      <w:rFonts w:ascii="Times New Roman" w:hAnsi="Times New Roman" w:eastAsiaTheme="minorEastAsia" w:cstheme="minorBidi"/>
      <w:kern w:val="2"/>
      <w:sz w:val="18"/>
      <w:szCs w:val="22"/>
      <w:lang w:val="en-US" w:eastAsia="zh-CN" w:bidi="ar-SA"/>
    </w:rPr>
  </w:style>
  <w:style w:type="paragraph" w:styleId="4">
    <w:name w:val="heading 1"/>
    <w:basedOn w:val="1"/>
    <w:next w:val="1"/>
    <w:link w:val="2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5">
    <w:name w:val="heading 2"/>
    <w:basedOn w:val="1"/>
    <w:next w:val="1"/>
    <w:link w:val="2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unhideWhenUsed/>
    <w:qFormat/>
    <w:uiPriority w:val="0"/>
    <w:pPr>
      <w:keepNext w:val="0"/>
      <w:keepLines w:val="0"/>
      <w:spacing w:beforeLines="0" w:beforeAutospacing="0" w:afterLines="0" w:afterAutospacing="0" w:line="560" w:lineRule="exact"/>
      <w:ind w:firstLine="880"/>
      <w:outlineLvl w:val="2"/>
    </w:pPr>
    <w:rPr>
      <w:rFonts w:ascii="楷体_GB2312" w:hAnsi="楷体_GB2312" w:eastAsia="楷体_GB2312" w:cs="楷体_GB2312"/>
      <w:szCs w:val="32"/>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Plain Text"/>
    <w:basedOn w:val="1"/>
    <w:next w:val="3"/>
    <w:unhideWhenUsed/>
    <w:qFormat/>
    <w:uiPriority w:val="0"/>
    <w:rPr>
      <w:rFonts w:ascii="宋体" w:hAnsi="Courier New"/>
      <w:sz w:val="28"/>
    </w:rPr>
  </w:style>
  <w:style w:type="paragraph" w:styleId="3">
    <w:name w:val="index 8"/>
    <w:basedOn w:val="1"/>
    <w:next w:val="1"/>
    <w:unhideWhenUsed/>
    <w:qFormat/>
    <w:uiPriority w:val="99"/>
    <w:pPr>
      <w:widowControl w:val="0"/>
      <w:ind w:left="1400" w:leftChars="1400"/>
      <w:jc w:val="both"/>
    </w:pPr>
    <w:rPr>
      <w:rFonts w:ascii="Times New Roman" w:hAnsi="Times New Roman" w:eastAsia="宋体" w:cs="Times New Roman"/>
      <w:kern w:val="2"/>
      <w:sz w:val="21"/>
      <w:szCs w:val="22"/>
      <w:lang w:val="en-US" w:eastAsia="zh-CN" w:bidi="ar-SA"/>
    </w:rPr>
  </w:style>
  <w:style w:type="paragraph" w:styleId="7">
    <w:name w:val="Body Text"/>
    <w:basedOn w:val="1"/>
    <w:next w:val="1"/>
    <w:qFormat/>
    <w:uiPriority w:val="0"/>
    <w:pPr>
      <w:jc w:val="center"/>
    </w:pPr>
    <w:rPr>
      <w:rFonts w:ascii="Times New Roman" w:hAnsi="Times New Roman" w:eastAsia="黑体" w:cs="Times New Roman"/>
      <w:sz w:val="36"/>
      <w:szCs w:val="36"/>
    </w:rPr>
  </w:style>
  <w:style w:type="paragraph" w:styleId="8">
    <w:name w:val="Balloon Text"/>
    <w:basedOn w:val="1"/>
    <w:link w:val="19"/>
    <w:qFormat/>
    <w:uiPriority w:val="0"/>
    <w:rPr>
      <w:szCs w:val="18"/>
    </w:rPr>
  </w:style>
  <w:style w:type="paragraph" w:styleId="9">
    <w:name w:val="footer"/>
    <w:basedOn w:val="1"/>
    <w:qFormat/>
    <w:uiPriority w:val="0"/>
    <w:pPr>
      <w:tabs>
        <w:tab w:val="center" w:pos="4153"/>
        <w:tab w:val="right" w:pos="8306"/>
      </w:tabs>
      <w:snapToGrid w:val="0"/>
      <w:jc w:val="left"/>
    </w:pPr>
    <w:rPr>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1">
    <w:name w:val="footnote text"/>
    <w:basedOn w:val="1"/>
    <w:unhideWhenUsed/>
    <w:qFormat/>
    <w:uiPriority w:val="0"/>
    <w:pPr>
      <w:snapToGrid w:val="0"/>
      <w:jc w:val="left"/>
    </w:pPr>
    <w:rPr>
      <w:sz w:val="18"/>
    </w:rPr>
  </w:style>
  <w:style w:type="paragraph" w:styleId="12">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unhideWhenUsed/>
    <w:qFormat/>
    <w:uiPriority w:val="0"/>
    <w:pPr>
      <w:spacing w:before="0" w:beforeAutospacing="1" w:after="0" w:afterAutospacing="1"/>
      <w:ind w:left="0" w:right="0"/>
      <w:jc w:val="left"/>
    </w:pPr>
    <w:rPr>
      <w:kern w:val="0"/>
      <w:sz w:val="24"/>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otnote reference"/>
    <w:basedOn w:val="16"/>
    <w:unhideWhenUsed/>
    <w:qFormat/>
    <w:uiPriority w:val="0"/>
    <w:rPr>
      <w:vertAlign w:val="superscript"/>
    </w:rPr>
  </w:style>
  <w:style w:type="paragraph" w:customStyle="1" w:styleId="18">
    <w:name w:val="List Paragraph"/>
    <w:basedOn w:val="1"/>
    <w:qFormat/>
    <w:uiPriority w:val="99"/>
    <w:pPr>
      <w:ind w:firstLine="420" w:firstLineChars="200"/>
    </w:pPr>
  </w:style>
  <w:style w:type="character" w:customStyle="1" w:styleId="19">
    <w:name w:val="批注框文本 Char"/>
    <w:basedOn w:val="16"/>
    <w:link w:val="8"/>
    <w:qFormat/>
    <w:uiPriority w:val="0"/>
    <w:rPr>
      <w:rFonts w:ascii="Times New Roman" w:hAnsi="Times New Roman"/>
      <w:kern w:val="2"/>
      <w:sz w:val="18"/>
      <w:szCs w:val="18"/>
    </w:rPr>
  </w:style>
  <w:style w:type="character" w:customStyle="1" w:styleId="20">
    <w:name w:val="标题 1 Char"/>
    <w:basedOn w:val="16"/>
    <w:link w:val="4"/>
    <w:qFormat/>
    <w:uiPriority w:val="9"/>
    <w:rPr>
      <w:rFonts w:ascii="宋体" w:hAnsi="宋体" w:eastAsia="宋体" w:cs="宋体"/>
      <w:b/>
      <w:bCs/>
      <w:kern w:val="36"/>
      <w:sz w:val="48"/>
      <w:szCs w:val="48"/>
    </w:rPr>
  </w:style>
  <w:style w:type="character" w:customStyle="1" w:styleId="21">
    <w:name w:val="标题 2 Char"/>
    <w:basedOn w:val="16"/>
    <w:link w:val="5"/>
    <w:semiHidden/>
    <w:qFormat/>
    <w:uiPriority w:val="0"/>
    <w:rPr>
      <w:rFonts w:asciiTheme="majorHAnsi" w:hAnsiTheme="majorHAnsi" w:eastAsiaTheme="majorEastAsia" w:cstheme="majorBidi"/>
      <w:b/>
      <w:bCs/>
      <w:kern w:val="2"/>
      <w:sz w:val="32"/>
      <w:szCs w:val="32"/>
    </w:rPr>
  </w:style>
  <w:style w:type="character" w:customStyle="1" w:styleId="22">
    <w:name w:val="NormalCharacter"/>
    <w:qFormat/>
    <w:uiPriority w:val="0"/>
  </w:style>
  <w:style w:type="character" w:customStyle="1" w:styleId="23">
    <w:name w:val="UserStyle_0"/>
    <w:link w:val="1"/>
    <w:qFormat/>
    <w:uiPriority w:val="0"/>
    <w:rPr>
      <w:rFonts w:ascii="Times New Roman" w:hAnsi="Times New Roman" w:eastAsiaTheme="minorEastAsia" w:cstheme="minorBidi"/>
      <w:kern w:val="2"/>
      <w:sz w:val="18"/>
      <w:szCs w:val="22"/>
      <w:lang w:val="en-US" w:eastAsia="zh-CN" w:bidi="ar-SA"/>
    </w:rPr>
  </w:style>
  <w:style w:type="paragraph" w:customStyle="1" w:styleId="24">
    <w:name w:val="二级标题"/>
    <w:basedOn w:val="1"/>
    <w:qFormat/>
    <w:uiPriority w:val="0"/>
    <w:pPr>
      <w:spacing w:beforeLines="0" w:afterLines="0"/>
      <w:ind w:firstLine="880"/>
      <w:outlineLvl w:val="1"/>
    </w:pPr>
    <w:rPr>
      <w:rFonts w:eastAsia="楷体_GB2312" w:cs="楷体_GB2312"/>
      <w:szCs w:val="32"/>
    </w:rPr>
  </w:style>
  <w:style w:type="paragraph" w:customStyle="1" w:styleId="25">
    <w:name w:val="正文段落"/>
    <w:basedOn w:val="26"/>
    <w:qFormat/>
    <w:uiPriority w:val="0"/>
    <w:pPr>
      <w:outlineLvl w:val="9"/>
    </w:pPr>
    <w:rPr>
      <w:rFonts w:eastAsia="仿宋_GB2312" w:cs="仿宋_GB2312"/>
    </w:rPr>
  </w:style>
  <w:style w:type="paragraph" w:customStyle="1" w:styleId="26">
    <w:name w:val="一级标题"/>
    <w:basedOn w:val="1"/>
    <w:qFormat/>
    <w:uiPriority w:val="0"/>
    <w:pPr>
      <w:spacing w:beforeLines="0" w:afterLines="0"/>
      <w:ind w:firstLine="880"/>
      <w:outlineLvl w:val="0"/>
    </w:pPr>
    <w:rPr>
      <w:rFonts w:eastAsia="黑体"/>
      <w:szCs w:val="32"/>
    </w:rPr>
  </w:style>
  <w:style w:type="paragraph" w:customStyle="1" w:styleId="27">
    <w:name w:val="标题4"/>
    <w:basedOn w:val="1"/>
    <w:qFormat/>
    <w:uiPriority w:val="0"/>
    <w:pPr>
      <w:outlineLvl w:val="3"/>
    </w:pPr>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Info spid="_x0000_s2080"/>
    <customShpInfo spid="_x0000_s2081"/>
    <customShpInfo spid="_x0000_s2082"/>
    <customShpInfo spid="_x0000_s2083"/>
    <customShpInfo spid="_x0000_s2084"/>
    <customShpInfo spid="_x0000_s2085"/>
    <customShpInfo spid="_x0000_s2086"/>
    <customShpInfo spid="_x0000_s2087"/>
    <customShpInfo spid="_x0000_s2089"/>
    <customShpInfo spid="_x0000_s2090"/>
    <customShpInfo spid="_x0000_s2091"/>
    <customShpInfo spid="_x0000_s2093"/>
    <customShpInfo spid="_x0000_s2094"/>
    <customShpInfo spid="_x0000_s2095"/>
    <customShpInfo spid="_x0000_s2096"/>
    <customShpInfo spid="_x0000_s2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Company>安全监管局</Company>
  <Pages>12</Pages>
  <Words>834</Words>
  <Characters>4760</Characters>
  <Lines>39</Lines>
  <Paragraphs>11</Paragraphs>
  <TotalTime>1</TotalTime>
  <ScaleCrop>false</ScaleCrop>
  <LinksUpToDate>false</LinksUpToDate>
  <CharactersWithSpaces>5583</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2018-08-07T11:14:00Z</dcterms:created>
  <dc:creator>战神1422698239</dc:creator>
  <cp:lastModifiedBy>guang</cp:lastModifiedBy>
  <cp:lastPrinted>2023-10-23T06:18:00Z</cp:lastPrinted>
  <dcterms:modified xsi:type="dcterms:W3CDTF">2026-04-08T11:25:10Z</dcterms:modified>
  <cp:revision>710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BA968DFA968B8F0FE7ED53662A91D608</vt:lpwstr>
  </property>
</Properties>
</file>