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overflowPunct/>
        <w:topLinePunct w:val="0"/>
        <w:autoSpaceDE/>
        <w:autoSpaceDN/>
        <w:bidi w:val="0"/>
        <w:adjustRightInd/>
        <w:snapToGrid/>
        <w:spacing w:line="560" w:lineRule="exact"/>
        <w:jc w:val="left"/>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w:t>
      </w:r>
    </w:p>
    <w:p>
      <w:pPr>
        <w:pStyle w:val="2"/>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p>
    <w:p>
      <w:pPr>
        <w:pStyle w:val="2"/>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华光简小标宋" w:eastAsia="华光简小标宋"/>
          <w:sz w:val="44"/>
          <w:szCs w:val="44"/>
        </w:rPr>
      </w:pPr>
      <w:r>
        <w:rPr>
          <w:rFonts w:hint="eastAsia" w:ascii="华光简小标宋" w:eastAsia="华光简小标宋"/>
          <w:sz w:val="44"/>
          <w:szCs w:val="44"/>
        </w:rPr>
        <w:t>第一届龙华区非公有制经济人士优秀中国特色社会主义事业建设者拟入选名单</w:t>
      </w:r>
    </w:p>
    <w:tbl>
      <w:tblPr>
        <w:tblStyle w:val="7"/>
        <w:tblpPr w:leftFromText="180" w:rightFromText="180" w:vertAnchor="text" w:horzAnchor="page" w:tblpXSpec="center" w:tblpY="898"/>
        <w:tblOverlap w:val="never"/>
        <w:tblW w:w="9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123"/>
        <w:gridCol w:w="6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序</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号</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人选</w:t>
            </w:r>
          </w:p>
        </w:tc>
        <w:tc>
          <w:tcPr>
            <w:tcW w:w="6245"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企业及职务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sz w:val="32"/>
                <w:szCs w:val="32"/>
              </w:rPr>
              <w:t>励建立</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深圳市科达利实业股份有限公司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sz w:val="32"/>
                <w:szCs w:val="32"/>
                <w:lang w:val="en-US" w:eastAsia="zh-CN"/>
              </w:rPr>
              <w:t>2</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余</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浩</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宝德计算机系统股份有限公司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施红阳</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深圳顺络电子股份有限公司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总裁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窦</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凯</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创通新科（深圳）集团有限公司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敖丹军</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深圳市创想三维科技股份有限公司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联合创始人、执行董事兼副董事长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黄治家</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sz w:val="32"/>
                <w:szCs w:val="32"/>
              </w:rPr>
              <w:t>深圳市杰普特光电股份有限公司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王</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慷</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深圳市有方科技股份有限公司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刘</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刚</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深圳市强瑞精密技术股份有限公司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副董事长、总经理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9</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吴新理</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sz w:val="32"/>
                <w:szCs w:val="32"/>
              </w:rPr>
              <w:t>深圳市隆利科技股份有限公司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雷</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云</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sz w:val="32"/>
                <w:szCs w:val="32"/>
              </w:rPr>
              <w:t>深圳市卡儿酷科技股份有限公司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吴贵州</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深圳市恒博国际发展有限公司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12</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张</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滨</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深圳精智达技术股份有限公司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13</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丁爱茹</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sz w:val="32"/>
                <w:szCs w:val="32"/>
              </w:rPr>
              <w:t>深圳亚士德科技股份有限公司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14</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刘先成</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深圳普门科技股份有限公司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15</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周</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阳</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深圳市乐其创新股份有限公司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创始人、董事长兼CEO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16</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杨</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虎</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深圳市泛海统联精密制造股份有限公司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17</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林宜潘</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深圳市利和兴股份有限公司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sz w:val="32"/>
                <w:szCs w:val="32"/>
              </w:rPr>
              <w:t>董事长兼总经理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18</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张北京</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深圳市誉兴饮食管理有限公司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19</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张天瑜</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深圳市广和通科技有限公司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沈嘉琦</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深圳市金胜电子科技有限公司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副总经理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21</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龚云流</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深圳市恒冠投资发展有限公司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22</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代</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毅</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深圳市博铭维技术股份有限公司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23</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张</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帆</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深圳公大激光有限公司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董事长兼总经理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24</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张晓军</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深圳市矩阵多元科技有限公司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25</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李建平</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深圳市龙华区观澜街道兴优佳超市商场</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sz w:val="32"/>
                <w:szCs w:val="32"/>
                <w:lang w:eastAsia="zh-CN"/>
              </w:rPr>
              <w:t>经营者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26</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程</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厚</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深圳市豪恩汽车电子装备股份有限公司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行政管理服务中心副总经理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27</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汪坤鹏</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顺景园精密铸造（深圳）有限公司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设备经理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28</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刘南筠</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深圳市龙华区中熙法律服务中心</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lang w:eastAsia="zh-CN"/>
              </w:rPr>
              <w:t>理事长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29</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付德梅</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五邻产业运营管理（深圳）有限公司</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30</w:t>
            </w:r>
          </w:p>
        </w:tc>
        <w:tc>
          <w:tcPr>
            <w:tcW w:w="2123"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张</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观</w:t>
            </w:r>
          </w:p>
        </w:tc>
        <w:tc>
          <w:tcPr>
            <w:tcW w:w="6245" w:type="dxa"/>
            <w:vAlign w:val="center"/>
          </w:tcPr>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sz w:val="32"/>
                <w:szCs w:val="32"/>
              </w:rPr>
              <w:t>深圳市科技成果转化促进会</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sz w:val="32"/>
                <w:szCs w:val="32"/>
              </w:rPr>
              <w:t>秘书长</w:t>
            </w:r>
          </w:p>
        </w:tc>
      </w:tr>
    </w:tbl>
    <w:p>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pPr>
      <w:bookmarkStart w:id="0" w:name="_GoBack"/>
      <w:bookmarkEnd w:id="0"/>
    </w:p>
    <w:p>
      <w:pPr>
        <w:pStyle w:val="2"/>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华光简小标宋" w:eastAsia="华光简小标宋"/>
          <w:sz w:val="44"/>
          <w:szCs w:val="44"/>
        </w:rPr>
      </w:pPr>
      <w:r>
        <w:rPr>
          <w:rFonts w:hint="eastAsia" w:ascii="华光简小标宋" w:eastAsia="华光简小标宋"/>
          <w:sz w:val="44"/>
          <w:szCs w:val="44"/>
        </w:rPr>
        <w:t>第一届龙华区光彩事业贡献奖拟入选名单</w:t>
      </w:r>
    </w:p>
    <w:tbl>
      <w:tblPr>
        <w:tblStyle w:val="7"/>
        <w:tblpPr w:leftFromText="180" w:rightFromText="180" w:vertAnchor="text" w:horzAnchor="page" w:tblpXSpec="center" w:tblpY="898"/>
        <w:tblOverlap w:val="never"/>
        <w:tblW w:w="9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5456"/>
        <w:gridCol w:w="2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序</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号</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企业</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企业负责人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富士康工业互联网股份有限公司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ascii="仿宋_GB2312" w:hAnsi="仿宋_GB2312" w:eastAsia="仿宋_GB2312"/>
                <w:b w:val="0"/>
                <w:sz w:val="32"/>
                <w:szCs w:val="32"/>
              </w:rPr>
              <w:t>郑弘孟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深圳爱图仕创新科技股份有限公司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ascii="仿宋_GB2312" w:hAnsi="仿宋_GB2312" w:eastAsia="仿宋_GB2312"/>
                <w:b w:val="0"/>
                <w:sz w:val="32"/>
                <w:szCs w:val="32"/>
              </w:rPr>
              <w:t>谢</w:t>
            </w:r>
            <w:r>
              <w:rPr>
                <w:rFonts w:hint="eastAsia" w:ascii="仿宋_GB2312" w:hAnsi="仿宋_GB2312" w:eastAsia="仿宋_GB2312"/>
                <w:b w:val="0"/>
                <w:sz w:val="32"/>
                <w:szCs w:val="32"/>
                <w:lang w:val="en-US" w:eastAsia="zh-CN"/>
              </w:rPr>
              <w:t xml:space="preserve">  </w:t>
            </w:r>
            <w:r>
              <w:rPr>
                <w:rFonts w:ascii="仿宋_GB2312" w:hAnsi="仿宋_GB2312" w:eastAsia="仿宋_GB2312"/>
                <w:b w:val="0"/>
                <w:sz w:val="32"/>
                <w:szCs w:val="32"/>
              </w:rPr>
              <w:t>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深圳中科飞测科技股份有限公司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ascii="仿宋_GB2312" w:hAnsi="仿宋_GB2312" w:eastAsia="仿宋_GB2312"/>
                <w:b w:val="0"/>
                <w:sz w:val="32"/>
                <w:szCs w:val="32"/>
              </w:rPr>
              <w:t>陈</w:t>
            </w:r>
            <w:r>
              <w:rPr>
                <w:rFonts w:hint="eastAsia" w:ascii="仿宋_GB2312" w:hAnsi="仿宋_GB2312" w:eastAsia="仿宋_GB2312"/>
                <w:b w:val="0"/>
                <w:sz w:val="32"/>
                <w:szCs w:val="32"/>
                <w:lang w:val="en-US" w:eastAsia="zh-CN"/>
              </w:rPr>
              <w:t xml:space="preserve">  </w:t>
            </w:r>
            <w:r>
              <w:rPr>
                <w:rFonts w:ascii="仿宋_GB2312" w:hAnsi="仿宋_GB2312" w:eastAsia="仿宋_GB2312"/>
                <w:b w:val="0"/>
                <w:sz w:val="32"/>
                <w:szCs w:val="32"/>
              </w:rPr>
              <w:t>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深圳市埃芯半导体科技有限公司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ascii="仿宋_GB2312" w:hAnsi="仿宋_GB2312" w:eastAsia="仿宋_GB2312"/>
                <w:b w:val="0"/>
                <w:sz w:val="32"/>
                <w:szCs w:val="32"/>
              </w:rPr>
              <w:t>张雪娜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深圳美团科技有限公司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b w:val="0"/>
                <w:sz w:val="32"/>
                <w:szCs w:val="32"/>
                <w:lang w:eastAsia="zh-CN"/>
              </w:rPr>
              <w:t>徐</w:t>
            </w:r>
            <w:r>
              <w:rPr>
                <w:rFonts w:hint="eastAsia" w:ascii="仿宋_GB2312" w:hAnsi="仿宋_GB2312" w:eastAsia="仿宋_GB2312"/>
                <w:b w:val="0"/>
                <w:sz w:val="32"/>
                <w:szCs w:val="32"/>
                <w:lang w:val="en-US" w:eastAsia="zh-CN"/>
              </w:rPr>
              <w:t xml:space="preserve">  </w:t>
            </w:r>
            <w:r>
              <w:rPr>
                <w:rFonts w:hint="eastAsia" w:ascii="仿宋_GB2312" w:hAnsi="仿宋_GB2312" w:eastAsia="仿宋_GB2312"/>
                <w:b w:val="0"/>
                <w:sz w:val="32"/>
                <w:szCs w:val="32"/>
                <w:lang w:eastAsia="zh-CN"/>
              </w:rPr>
              <w:t>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深圳大漠大智控技术有限公司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ascii="仿宋_GB2312" w:hAnsi="仿宋_GB2312" w:eastAsia="仿宋_GB2312"/>
                <w:b w:val="0"/>
                <w:sz w:val="32"/>
                <w:szCs w:val="32"/>
              </w:rPr>
              <w:t>刘汉斌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深圳硅基仿生科技股份有限公司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ascii="仿宋_GB2312" w:hAnsi="仿宋_GB2312" w:eastAsia="仿宋_GB2312"/>
                <w:b w:val="0"/>
                <w:sz w:val="32"/>
                <w:szCs w:val="32"/>
              </w:rPr>
              <w:t>赵</w:t>
            </w:r>
            <w:r>
              <w:rPr>
                <w:rFonts w:hint="eastAsia" w:ascii="仿宋_GB2312" w:hAnsi="仿宋_GB2312" w:eastAsia="仿宋_GB2312"/>
                <w:b w:val="0"/>
                <w:sz w:val="32"/>
                <w:szCs w:val="32"/>
                <w:lang w:val="en-US" w:eastAsia="zh-CN"/>
              </w:rPr>
              <w:t xml:space="preserve">  </w:t>
            </w:r>
            <w:r>
              <w:rPr>
                <w:rFonts w:ascii="仿宋_GB2312" w:hAnsi="仿宋_GB2312" w:eastAsia="仿宋_GB2312"/>
                <w:b w:val="0"/>
                <w:sz w:val="32"/>
                <w:szCs w:val="32"/>
              </w:rPr>
              <w:t>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国泰达鸣精密科技集团有限公司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ascii="仿宋_GB2312" w:hAnsi="仿宋_GB2312" w:eastAsia="仿宋_GB2312"/>
                <w:b w:val="0"/>
                <w:sz w:val="32"/>
                <w:szCs w:val="32"/>
              </w:rPr>
              <w:t>吴健宏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深圳长江家具有限公司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江学院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00"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w:t>
            </w:r>
          </w:p>
        </w:tc>
        <w:tc>
          <w:tcPr>
            <w:tcW w:w="5456"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广东灿城农产品集团有限公司</w:t>
            </w:r>
          </w:p>
        </w:tc>
        <w:tc>
          <w:tcPr>
            <w:tcW w:w="2912" w:type="dx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rPr>
            </w:pPr>
            <w:r>
              <w:rPr>
                <w:rFonts w:ascii="仿宋_GB2312" w:hAnsi="仿宋_GB2312" w:eastAsia="仿宋_GB2312"/>
                <w:b w:val="0"/>
                <w:sz w:val="32"/>
                <w:szCs w:val="32"/>
              </w:rPr>
              <w:t>李阳城</w:t>
            </w:r>
          </w:p>
        </w:tc>
      </w:tr>
    </w:tbl>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baseline"/>
        <w:rPr>
          <w:rFonts w:hint="eastAsia" w:ascii="仿宋_GB2312" w:hAnsi="仿宋_GB2312" w:eastAsia="仿宋_GB2312" w:cs="仿宋_GB2312"/>
          <w:b w:val="0"/>
          <w:bCs w:val="0"/>
          <w:kern w:val="2"/>
          <w:sz w:val="32"/>
          <w:szCs w:val="32"/>
          <w:lang w:val="en-US" w:eastAsia="zh-CN" w:bidi="ar-SA"/>
        </w:rPr>
      </w:pPr>
    </w:p>
    <w:p>
      <w:pPr>
        <w:rPr>
          <w:rFonts w:hint="eastAsia" w:ascii="仿宋_GB2312" w:hAnsi="仿宋_GB2312" w:eastAsia="仿宋_GB2312" w:cs="仿宋_GB2312"/>
          <w:sz w:val="32"/>
          <w:szCs w:val="32"/>
        </w:rPr>
      </w:pP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光简小标宋">
    <w:altName w:val="方正小标宋简体"/>
    <w:panose1 w:val="02010609000101010101"/>
    <w:charset w:val="86"/>
    <w:family w:val="moder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9FEFF2"/>
    <w:rsid w:val="3F7C645C"/>
    <w:rsid w:val="3FCFB874"/>
    <w:rsid w:val="45DD4426"/>
    <w:rsid w:val="45FFEEE8"/>
    <w:rsid w:val="53F37575"/>
    <w:rsid w:val="55E25C78"/>
    <w:rsid w:val="5D6FB30D"/>
    <w:rsid w:val="5DE5580D"/>
    <w:rsid w:val="677FDF6F"/>
    <w:rsid w:val="73FDD714"/>
    <w:rsid w:val="77FD0AA1"/>
    <w:rsid w:val="7EFFA38D"/>
    <w:rsid w:val="8ED70CD2"/>
    <w:rsid w:val="96DD6C8B"/>
    <w:rsid w:val="B65FDDEC"/>
    <w:rsid w:val="BFDC103E"/>
    <w:rsid w:val="BFFFDD14"/>
    <w:rsid w:val="CADF686D"/>
    <w:rsid w:val="DFBD3755"/>
    <w:rsid w:val="EDCE8498"/>
    <w:rsid w:val="FB7EDA23"/>
    <w:rsid w:val="FBDB7E2F"/>
    <w:rsid w:val="FBF746B7"/>
    <w:rsid w:val="FEFC2424"/>
    <w:rsid w:val="FF9FEFF2"/>
    <w:rsid w:val="FFE55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jc w:val="center"/>
      <w:outlineLvl w:val="0"/>
    </w:pPr>
    <w:rPr>
      <w:rFonts w:ascii="华光简小标宋" w:eastAsia="华光简小标宋"/>
      <w:sz w:val="44"/>
      <w:szCs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PlainText"/>
    <w:basedOn w:val="1"/>
    <w:qFormat/>
    <w:uiPriority w:val="0"/>
    <w:pPr>
      <w:textAlignment w:val="baseline"/>
    </w:pPr>
    <w:rPr>
      <w:rFonts w:ascii="宋体"/>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2025-10-20T19:09:00Z</dcterms:created>
  <dc:creator>rcj_LY</dc:creator>
  <cp:lastModifiedBy>qifuzhongxin</cp:lastModifiedBy>
  <cp:lastPrinted>2026-10-14T17:25:00Z</cp:lastPrinted>
  <dcterms:modified xsi:type="dcterms:W3CDTF">2026-10-23T17:30:16Z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BB078207459661920524F268B9F6D485</vt:lpwstr>
  </property>
</Properties>
</file>