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520" w:lineRule="exact"/>
        <w:ind w:right="6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pBdr>
          <w:bottom w:val="double" w:color="auto" w:sz="4" w:space="1"/>
        </w:pBd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深圳市校外教育培训机构（托管机构）师生员工健康信息申报卡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基本信息：</w:t>
      </w:r>
    </w:p>
    <w:p>
      <w:pPr>
        <w:spacing w:line="400" w:lineRule="exac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姓名：                性别：                    年龄：</w:t>
      </w:r>
    </w:p>
    <w:p>
      <w:pPr>
        <w:spacing w:line="400" w:lineRule="exac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机构名称：                部门/班级：               家庭</w:t>
      </w:r>
      <w:r>
        <w:rPr>
          <w:rFonts w:ascii="Times New Roman" w:hAnsi="Times New Roman" w:eastAsia="仿宋_GB2312"/>
          <w:szCs w:val="21"/>
        </w:rPr>
        <w:t>住址：</w:t>
      </w:r>
      <w:r>
        <w:rPr>
          <w:rFonts w:hint="eastAsia" w:ascii="Times New Roman" w:hAnsi="Times New Roman" w:eastAsia="仿宋_GB2312"/>
          <w:szCs w:val="21"/>
        </w:rPr>
        <w:tab/>
      </w:r>
    </w:p>
    <w:p>
      <w:pPr>
        <w:spacing w:line="400" w:lineRule="exac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联系</w:t>
      </w:r>
      <w:r>
        <w:rPr>
          <w:rFonts w:ascii="Times New Roman" w:hAnsi="Times New Roman" w:eastAsia="仿宋_GB2312"/>
          <w:szCs w:val="21"/>
        </w:rPr>
        <w:t>电话：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健康情况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44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shd w:val="clear" w:color="auto" w:fill="FFFFFF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指标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申报人仍在疫情封控区、管控区、防范区。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申报人近14内从高风险地区（含境内外）、中风险地区、高风险地区所在县（市、区）返深，未能执行深圳隔离防疫政策的。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申报人近14内从有社区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暴发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>疫情的地市返深，未能执行深圳隔离防疫政策的。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申报人近14内从有明显社区传播的地市返深，未能执行深圳隔离防疫政策的。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5.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申报人近14天内接触过疫情高风险人员或确诊人员。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申报人正在实施集中或居家隔离医学观察。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申报人为新冠肺炎病例、疑似病例或无症状感染者，正接受治疗或医学观察。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申报人共同生活的居住人近14天内到过疫情防控重点地区（含境内外），或有国外旅居史，未按照有关规定落实防控措施。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0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7447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申报人及共同生活的居住人有发热、咳嗽、流涕、咽痛等症状，且未排除新冠肺炎。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是□ 否□</w:t>
            </w:r>
          </w:p>
        </w:tc>
      </w:tr>
    </w:tbl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申报说明</w:t>
      </w:r>
    </w:p>
    <w:p>
      <w:pPr>
        <w:tabs>
          <w:tab w:val="left" w:pos="5071"/>
        </w:tabs>
        <w:spacing w:line="400" w:lineRule="exact"/>
        <w:ind w:left="113" w:leftChars="54" w:firstLine="315" w:firstLineChars="150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1. 以上健康情况中，若所有指标均为“否”，即符合返岗、复课条件。</w:t>
      </w:r>
    </w:p>
    <w:p>
      <w:pPr>
        <w:tabs>
          <w:tab w:val="left" w:pos="5071"/>
        </w:tabs>
        <w:spacing w:line="400" w:lineRule="exact"/>
        <w:ind w:left="113" w:leftChars="54" w:firstLine="315" w:firstLineChars="150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2. 师生员工在返校前2天，认真填报健康信息申报表，并在返岗、复课当日提交所在机构</w:t>
      </w:r>
      <w:r>
        <w:rPr>
          <w:rFonts w:ascii="Times New Roman" w:hAnsi="Times New Roman" w:eastAsia="仿宋_GB2312"/>
          <w:szCs w:val="21"/>
        </w:rPr>
        <w:t>。</w:t>
      </w:r>
    </w:p>
    <w:p>
      <w:pPr>
        <w:tabs>
          <w:tab w:val="left" w:pos="5071"/>
        </w:tabs>
        <w:spacing w:line="400" w:lineRule="exact"/>
        <w:ind w:left="113" w:leftChars="54" w:firstLine="315" w:firstLineChars="150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3. 不符合返岗、复课要求的，由机构及时反馈给教职工及学员家长，并做好登记、上报和追踪。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申报承诺</w:t>
      </w:r>
    </w:p>
    <w:p>
      <w:pPr>
        <w:spacing w:line="400" w:lineRule="exact"/>
        <w:ind w:firstLine="525" w:firstLineChars="250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以上信息均如实填写，如有隐瞒，愿意承担一切后果，特此承诺！</w:t>
      </w:r>
    </w:p>
    <w:p>
      <w:pPr>
        <w:spacing w:line="400" w:lineRule="exact"/>
        <w:ind w:firstLine="1470" w:firstLineChars="700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申报人：                       申报人</w:t>
      </w:r>
      <w:r>
        <w:rPr>
          <w:rFonts w:ascii="Times New Roman" w:hAnsi="Times New Roman" w:eastAsia="仿宋_GB2312"/>
          <w:szCs w:val="21"/>
        </w:rPr>
        <w:t>监护人</w:t>
      </w:r>
      <w:r>
        <w:rPr>
          <w:rFonts w:hint="eastAsia" w:ascii="Times New Roman" w:hAnsi="Times New Roman" w:eastAsia="仿宋_GB2312"/>
          <w:szCs w:val="21"/>
        </w:rPr>
        <w:t>：</w:t>
      </w:r>
    </w:p>
    <w:p>
      <w:pPr>
        <w:spacing w:line="400" w:lineRule="exact"/>
        <w:ind w:firstLine="4725" w:firstLineChars="2250"/>
        <w:rPr>
          <w:rFonts w:ascii="Times New Roman" w:hAnsi="Times New Roman" w:eastAsia="仿宋_GB2312"/>
          <w:szCs w:val="21"/>
        </w:rPr>
        <w:sectPr>
          <w:pgSz w:w="11906" w:h="16838"/>
          <w:pgMar w:top="1701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Cs w:val="21"/>
        </w:rPr>
        <w:t>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224A"/>
    <w:rsid w:val="2F3A7873"/>
    <w:rsid w:val="34D47E9F"/>
    <w:rsid w:val="466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2022-04-07T06:49:00Z</dcterms:created>
  <dc:creator>szedu</dc:creator>
  <cp:lastModifiedBy>NTKO</cp:lastModifiedBy>
  <dcterms:modified xsi:type="dcterms:W3CDTF">2022-06-01T02:13:12Z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