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小标宋简体" w:eastAsia="方正小标宋简体"/>
          <w:color w:val="auto"/>
          <w:sz w:val="44"/>
          <w:szCs w:val="44"/>
          <w:lang w:eastAsia="zh-CN"/>
        </w:rPr>
      </w:pPr>
      <w:r>
        <w:rPr>
          <w:rFonts w:hint="eastAsia" w:ascii="黑体" w:hAnsi="Calibri" w:eastAsia="黑体" w:cs="Times New Roman"/>
          <w:color w:val="auto"/>
          <w:sz w:val="32"/>
          <w:szCs w:val="32"/>
          <w:highlight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第七届龙华区创新创业大赛（智能制造行业悬赏挑战赛）实施方案</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Calibri" w:eastAsia="黑体" w:cs="Times New Roman"/>
          <w:color w:val="auto"/>
          <w:sz w:val="32"/>
          <w:szCs w:val="32"/>
        </w:rPr>
        <w:t>一、赛事介绍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olor w:val="auto"/>
          <w:sz w:val="32"/>
          <w:szCs w:val="32"/>
          <w:highlight w:val="none"/>
          <w:lang w:eastAsia="zh-CN"/>
        </w:rPr>
      </w:pPr>
      <w:r>
        <w:rPr>
          <w:rFonts w:hint="eastAsia" w:ascii="仿宋_GB2312" w:hAnsi="仿宋_GB2312" w:eastAsia="仿宋_GB2312" w:cs="仿宋_GB2312"/>
          <w:color w:val="auto"/>
          <w:sz w:val="32"/>
          <w:szCs w:val="32"/>
          <w:lang w:eastAsia="zh-CN"/>
        </w:rPr>
        <w:t>第七届龙华区创新创业大赛（智能制造行业悬赏挑战赛）</w:t>
      </w:r>
      <w:bookmarkStart w:id="0" w:name="_GoBack"/>
      <w:bookmarkEnd w:id="0"/>
      <w:r>
        <w:rPr>
          <w:rFonts w:hint="eastAsia" w:ascii="仿宋_GB2312" w:hAnsi="仿宋_GB2312" w:eastAsia="仿宋_GB2312" w:cs="仿宋_GB2312"/>
          <w:color w:val="auto"/>
          <w:sz w:val="32"/>
          <w:szCs w:val="32"/>
          <w:lang w:eastAsia="zh-CN"/>
        </w:rPr>
        <w:t>以“企业界出题，科技界答题”的方式，重点邀请区内知名企业出题，粤港澳大湾区高等院校、科研机构、创新载体参与答题，</w:t>
      </w:r>
      <w:r>
        <w:rPr>
          <w:rFonts w:hint="eastAsia" w:ascii="仿宋_GB2312" w:hAnsi="仿宋_GB2312" w:eastAsia="仿宋_GB2312" w:cs="仿宋_GB2312"/>
          <w:color w:val="auto"/>
          <w:sz w:val="32"/>
          <w:szCs w:val="32"/>
          <w:lang w:val="en-US" w:eastAsia="zh-CN"/>
        </w:rPr>
        <w:t>解决企业痛点、难点，促进科技成果转化。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olor w:val="auto"/>
          <w:sz w:val="32"/>
          <w:szCs w:val="32"/>
          <w:highlight w:val="none"/>
        </w:rPr>
      </w:pPr>
      <w:r>
        <w:rPr>
          <w:rFonts w:hint="eastAsia" w:ascii="黑体" w:eastAsia="黑体"/>
          <w:color w:val="auto"/>
          <w:sz w:val="32"/>
          <w:szCs w:val="32"/>
          <w:highlight w:val="none"/>
          <w:lang w:eastAsia="zh-CN"/>
        </w:rPr>
        <w:t>二</w:t>
      </w:r>
      <w:r>
        <w:rPr>
          <w:rFonts w:hint="eastAsia" w:ascii="黑体" w:eastAsia="黑体"/>
          <w:color w:val="auto"/>
          <w:sz w:val="32"/>
          <w:szCs w:val="32"/>
          <w:highlight w:val="none"/>
        </w:rPr>
        <w:t>、组织机构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color w:val="auto"/>
          <w:sz w:val="32"/>
          <w:szCs w:val="32"/>
          <w:highlight w:val="none"/>
          <w:lang w:val="en-US" w:eastAsia="zh-CN"/>
        </w:rPr>
        <w:t>指导单位：</w:t>
      </w:r>
      <w:r>
        <w:rPr>
          <w:rFonts w:hint="eastAsia" w:ascii="仿宋_GB2312" w:hAnsi="仿宋_GB2312" w:eastAsia="仿宋_GB2312" w:cs="仿宋_GB2312"/>
          <w:color w:val="auto"/>
          <w:sz w:val="32"/>
          <w:szCs w:val="32"/>
          <w:highlight w:val="none"/>
          <w:lang w:val="en-US" w:eastAsia="zh-CN"/>
        </w:rPr>
        <w:t>龙华区科技创新局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主办单位：</w:t>
      </w:r>
      <w:r>
        <w:rPr>
          <w:rFonts w:hint="eastAsia" w:ascii="仿宋_GB2312" w:hAnsi="仿宋_GB2312" w:eastAsia="仿宋_GB2312" w:cs="仿宋_GB2312"/>
          <w:color w:val="auto"/>
          <w:sz w:val="32"/>
          <w:szCs w:val="32"/>
          <w:highlight w:val="none"/>
          <w:lang w:val="en-US" w:eastAsia="zh-CN"/>
        </w:rPr>
        <w:t>三一集团有限公司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承办单位：</w:t>
      </w:r>
      <w:r>
        <w:rPr>
          <w:rFonts w:hint="eastAsia" w:ascii="仿宋_GB2312" w:hAnsi="仿宋_GB2312" w:eastAsia="仿宋_GB2312" w:cs="仿宋_GB2312"/>
          <w:color w:val="auto"/>
          <w:sz w:val="32"/>
          <w:szCs w:val="32"/>
          <w:highlight w:val="none"/>
          <w:lang w:val="en-US" w:eastAsia="zh-CN"/>
        </w:rPr>
        <w:t>深圳市三一科技有限公司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color w:val="auto"/>
          <w:sz w:val="32"/>
          <w:szCs w:val="32"/>
          <w:highlight w:val="none"/>
          <w:lang w:val="en-US" w:eastAsia="zh-CN"/>
        </w:rPr>
        <w:t>支持单位：</w:t>
      </w:r>
      <w:r>
        <w:rPr>
          <w:rFonts w:hint="eastAsia" w:ascii="仿宋_GB2312" w:hAnsi="仿宋_GB2312" w:eastAsia="仿宋_GB2312" w:cs="仿宋_GB2312"/>
          <w:color w:val="auto"/>
          <w:sz w:val="32"/>
          <w:szCs w:val="32"/>
          <w:highlight w:val="none"/>
          <w:lang w:val="en-US" w:eastAsia="zh-CN"/>
        </w:rPr>
        <w:t>三一创投、三一众创、三一云都产业园、三一魔豆创新中心（云都）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olor w:val="auto"/>
          <w:sz w:val="32"/>
          <w:szCs w:val="32"/>
          <w:highlight w:val="none"/>
        </w:rPr>
      </w:pPr>
      <w:r>
        <w:rPr>
          <w:rFonts w:hint="eastAsia" w:ascii="黑体" w:eastAsia="黑体"/>
          <w:color w:val="auto"/>
          <w:sz w:val="32"/>
          <w:szCs w:val="32"/>
          <w:highlight w:val="none"/>
          <w:lang w:eastAsia="zh-CN"/>
        </w:rPr>
        <w:t>三</w:t>
      </w:r>
      <w:r>
        <w:rPr>
          <w:rFonts w:hint="eastAsia" w:ascii="黑体" w:eastAsia="黑体"/>
          <w:color w:val="auto"/>
          <w:sz w:val="32"/>
          <w:szCs w:val="32"/>
          <w:highlight w:val="none"/>
        </w:rPr>
        <w:t>、参赛条件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（一）挑战赛赛题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1.数字孪生方向：如工厂数字孪生解决方案；工厂三现（现场、现物、现实）数据采集、分析及应用等。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2.生产智造方向：如对现有生产设备的改造、升级、创新；对现有生产流程的智能化升级等。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3.工业机器人方向：如具备多任务并行协作处理能力的工业机器人；手眼协同的灵活操作机器人方案等。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（二）参赛限项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获得历届中国深圳创新创业大赛总决赛及2019-2022年深创赛行业决赛一二三等奖的企业和团队不参加本届大赛；获得历届中国创新创业大赛（以下简称“国赛”）全国总决赛或全国行业总决赛中获得一、二、三名或一、二、三等奖的企业不选送参加国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（三）团队组参赛条件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1.在本届大赛截止报名日前尚未在深圳或深汕特别合作区注册成立企业的、拥有科技创新成果和创业计划的创业团队（如海外留学回国创业人员、进入创业实施阶段的优秀科技团队、大学生创业团队等）；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2.核心团队成员不少于2人（含2人）；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3.计划赛后1年内在深圳或深汕特别合作区注册成立企业；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4.参赛项目中的产品、技术、专利无产权纠纷；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5.未列入科研诚信异常名录。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（四）企业组参赛条件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1.企业具有创新能力和高成长潜力，主要从事高新技术产品研发、制造、生产及服务等方面业务，拥有知识产权且无产权纠纷；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2.在深圳或深汕特别合作区注册企业；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3.企业经营规范、社会信誉良好、无不良记录；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4.未列入科研诚信异常名录。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auto"/>
          <w:sz w:val="32"/>
          <w:szCs w:val="32"/>
          <w:highlight w:val="none"/>
          <w:lang w:val="en-US" w:eastAsia="zh-CN"/>
        </w:rPr>
        <w:t>说明</w:t>
      </w:r>
      <w:r>
        <w:rPr>
          <w:rFonts w:hint="eastAsia" w:ascii="仿宋_GB2312" w:hAnsi="仿宋_GB2312" w:eastAsia="仿宋_GB2312" w:cs="仿宋_GB2312"/>
          <w:b/>
          <w:bCs/>
          <w:color w:val="auto"/>
          <w:kern w:val="2"/>
          <w:sz w:val="32"/>
          <w:szCs w:val="32"/>
          <w:highlight w:val="none"/>
          <w:u w:val="none"/>
          <w:lang w:val="en-US" w:eastAsia="zh-CN" w:bidi="ar-SA"/>
        </w:rPr>
        <w:t>：</w:t>
      </w:r>
      <w:r>
        <w:rPr>
          <w:rFonts w:hint="eastAsia" w:ascii="仿宋_GB2312" w:hAnsi="仿宋_GB2312" w:eastAsia="仿宋_GB2312" w:cs="仿宋_GB2312"/>
          <w:b/>
          <w:bCs/>
          <w:color w:val="auto"/>
          <w:kern w:val="2"/>
          <w:sz w:val="32"/>
          <w:szCs w:val="32"/>
          <w:highlight w:val="none"/>
          <w:lang w:val="en-US" w:eastAsia="zh-CN" w:bidi="ar-SA"/>
        </w:rPr>
        <w:t>悬赏挑战赛实际比赛时不分组别，报名时符合上述条件的团队及企业均可报名。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（五）参赛规定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1.同一参赛选手或同一项目不得在各预选赛重复报名；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2.团队组报名参赛时，团队名称、项目名称不得出现“公司”字样；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3.大赛组委会制订大赛《报名须知》，参赛选手必须严格遵守承诺。如出现以下情形的，视为自动放弃深创赛一切权益（包括赛事奖金、荣誉、创业资助及其他政府支持）：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（1）参赛项目不属于高端装备制造、新材料、新能源、新能源汽车、节能环保、新一代信息技术、生物医药等七个行业的；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（2）参赛企业无知识产权；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（3）参赛项目的产品、技术及相关专利不归属参赛队伍，有产权纠纷，所提供参赛资料作假的；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（4）参赛企业或团队是各预选赛承办机构的投资企业或被投企业的；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（5）参加深创赛所有比赛及国赛时，所有入围企业和团队逾期未到场签到或未按要求准备好相关参赛资料的；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（6）获奖选手未按有关要求提交领奖材料或未按时提交有关材料的。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olor w:val="auto"/>
          <w:sz w:val="32"/>
          <w:szCs w:val="32"/>
          <w:highlight w:val="none"/>
          <w:lang w:eastAsia="zh-CN"/>
        </w:rPr>
      </w:pPr>
      <w:r>
        <w:rPr>
          <w:rFonts w:hint="eastAsia" w:ascii="黑体" w:eastAsia="黑体"/>
          <w:color w:val="auto"/>
          <w:sz w:val="32"/>
          <w:szCs w:val="32"/>
          <w:highlight w:val="none"/>
          <w:lang w:eastAsia="zh-CN"/>
        </w:rPr>
        <w:t>四</w:t>
      </w:r>
      <w:r>
        <w:rPr>
          <w:rFonts w:hint="eastAsia" w:ascii="黑体" w:eastAsia="黑体"/>
          <w:color w:val="auto"/>
          <w:sz w:val="32"/>
          <w:szCs w:val="32"/>
          <w:highlight w:val="none"/>
        </w:rPr>
        <w:t>、</w:t>
      </w:r>
      <w:r>
        <w:rPr>
          <w:rFonts w:hint="eastAsia" w:ascii="黑体" w:eastAsia="黑体"/>
          <w:color w:val="auto"/>
          <w:sz w:val="32"/>
          <w:szCs w:val="32"/>
          <w:highlight w:val="none"/>
          <w:lang w:val="en-US" w:eastAsia="zh-CN"/>
        </w:rPr>
        <w:t>挑战赛活动</w:t>
      </w:r>
      <w:r>
        <w:rPr>
          <w:rFonts w:hint="eastAsia" w:ascii="黑体" w:eastAsia="黑体"/>
          <w:color w:val="auto"/>
          <w:sz w:val="32"/>
          <w:szCs w:val="32"/>
          <w:highlight w:val="none"/>
        </w:rPr>
        <w:t>安排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挑战赛阶段包含报名、赛前培训、正式比赛、行业对接、赛后辅导、成果交流六个阶段。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（一）挑战赛报名（6月）纳入大赛报名渠道。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（二）赛前培训（7月初）计划举办1场，面向全部挑战赛报名项目开展，主要内容为大赛（含挑战赛）赛制解读、BP撰写讲座、参赛注意事项等。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（三）正式比赛（7月中旬）包含线上初赛和线下决赛两个环节。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1.线上初赛：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初赛目的为剔除不符合挑战赛赛题的参赛项目，不设晋级比例，符合赛题的参赛项目全部晋级线下决赛。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2.线下决赛：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各参赛项目比赛分为“现场路演”和“评委问答”两个环节。每参赛项目比赛时间15分钟（路演8分钟，评委问答7分钟），评审结束后现场公布最终得分；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线下决赛各组别前三名将获得挑战赛一、二、三等奖和推荐晋级深创赛名额（如挑战赛获奖项目数量最终大于深创赛晋级名额，则按各组别得分排名顺序推荐晋级）。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行业对接（7月下旬）计划在正式比赛结束后举办2场，具体包括1场项目供需对接会和1场灯塔工厂探访交流活动。行业对接旨在促进参赛项目/成果的产业化应用，计划以定向邀请和公开报名并审核相结合的形式组织，提升对接效率与专业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五）赛后辅导（8-9月）计划在正式比赛结束后举办3场，计划以“企业知识产权挖掘与保护”、“科技企业经营风险防范”及“钱从哪里来？——企业融资渠道浅析”等为主题开展讲座活动。赛后辅导面向大赛全部参赛项目开放，旨在帮助创业者提升公司经营治理及风险防范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（六）成果交流（10月）计划以论坛、研讨会或发布会形式举办1场，旨在跟踪挑战赛优胜项目产业化进展，总结宣传大赛龙华预选赛组织特色、亮点与成果。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挑战赛推荐晋级项目的后续参赛计划及晋级纳入大赛预选赛后续阶段比赛，依照大赛组委会统一安排开展。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color w:val="auto"/>
          <w:sz w:val="32"/>
          <w:szCs w:val="32"/>
          <w:highlight w:val="none"/>
          <w:lang w:val="en-US" w:eastAsia="zh-CN"/>
        </w:rPr>
      </w:pPr>
      <w:r>
        <w:rPr>
          <w:rFonts w:hint="eastAsia" w:ascii="黑体" w:eastAsia="黑体"/>
          <w:color w:val="auto"/>
          <w:sz w:val="32"/>
          <w:szCs w:val="32"/>
          <w:highlight w:val="none"/>
          <w:lang w:eastAsia="zh-CN"/>
        </w:rPr>
        <w:t>五</w:t>
      </w:r>
      <w:r>
        <w:rPr>
          <w:rFonts w:hint="eastAsia" w:ascii="黑体" w:eastAsia="黑体"/>
          <w:color w:val="auto"/>
          <w:sz w:val="32"/>
          <w:szCs w:val="32"/>
          <w:highlight w:val="none"/>
          <w:lang w:val="en-US" w:eastAsia="zh-CN"/>
        </w:rPr>
        <w:t>、挑战赛流程</w:t>
      </w:r>
    </w:p>
    <w:tbl>
      <w:tblPr>
        <w:tblStyle w:val="7"/>
        <w:tblW w:w="5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807"/>
        <w:gridCol w:w="6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color w:val="auto"/>
                <w:sz w:val="28"/>
                <w:szCs w:val="28"/>
                <w:highlight w:val="none"/>
              </w:rPr>
            </w:pPr>
            <w:r>
              <w:rPr>
                <w:rFonts w:hint="eastAsia" w:ascii="仿宋_GB2312" w:eastAsia="仿宋_GB2312"/>
                <w:b/>
                <w:color w:val="auto"/>
                <w:sz w:val="28"/>
                <w:szCs w:val="28"/>
                <w:highlight w:val="none"/>
              </w:rPr>
              <w:t>时间</w:t>
            </w:r>
          </w:p>
        </w:tc>
        <w:tc>
          <w:tcPr>
            <w:tcW w:w="94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color w:val="auto"/>
                <w:sz w:val="28"/>
                <w:szCs w:val="28"/>
                <w:highlight w:val="none"/>
              </w:rPr>
            </w:pPr>
            <w:r>
              <w:rPr>
                <w:rFonts w:hint="eastAsia" w:ascii="仿宋_GB2312" w:eastAsia="仿宋_GB2312"/>
                <w:b/>
                <w:color w:val="auto"/>
                <w:sz w:val="28"/>
                <w:szCs w:val="28"/>
                <w:highlight w:val="none"/>
              </w:rPr>
              <w:t>主要工作</w:t>
            </w:r>
          </w:p>
        </w:tc>
        <w:tc>
          <w:tcPr>
            <w:tcW w:w="3224"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color w:val="auto"/>
                <w:sz w:val="28"/>
                <w:szCs w:val="28"/>
                <w:highlight w:val="none"/>
              </w:rPr>
            </w:pPr>
            <w:r>
              <w:rPr>
                <w:rFonts w:hint="eastAsia" w:ascii="仿宋_GB2312" w:eastAsia="仿宋_GB2312"/>
                <w:b/>
                <w:color w:val="auto"/>
                <w:sz w:val="28"/>
                <w:szCs w:val="28"/>
                <w:highlight w:val="none"/>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83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月</w:t>
            </w:r>
          </w:p>
        </w:tc>
        <w:tc>
          <w:tcPr>
            <w:tcW w:w="94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启动、报名</w:t>
            </w:r>
          </w:p>
        </w:tc>
        <w:tc>
          <w:tcPr>
            <w:tcW w:w="3224"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挑战</w:t>
            </w:r>
            <w:r>
              <w:rPr>
                <w:rFonts w:hint="eastAsia" w:ascii="仿宋_GB2312" w:hAnsi="仿宋_GB2312" w:eastAsia="仿宋_GB2312" w:cs="仿宋_GB2312"/>
                <w:color w:val="auto"/>
                <w:sz w:val="28"/>
                <w:szCs w:val="28"/>
                <w:highlight w:val="none"/>
              </w:rPr>
              <w:t>赛启动、</w:t>
            </w:r>
            <w:r>
              <w:rPr>
                <w:rFonts w:hint="eastAsia" w:ascii="仿宋_GB2312" w:hAnsi="仿宋_GB2312" w:eastAsia="仿宋_GB2312" w:cs="仿宋_GB2312"/>
                <w:color w:val="auto"/>
                <w:sz w:val="28"/>
                <w:szCs w:val="28"/>
                <w:highlight w:val="none"/>
                <w:lang w:val="en-US" w:eastAsia="zh-CN"/>
              </w:rPr>
              <w:t>行业</w:t>
            </w:r>
            <w:r>
              <w:rPr>
                <w:rFonts w:hint="eastAsia" w:ascii="仿宋_GB2312" w:hAnsi="仿宋_GB2312" w:eastAsia="仿宋_GB2312" w:cs="仿宋_GB2312"/>
                <w:color w:val="auto"/>
                <w:sz w:val="28"/>
                <w:szCs w:val="28"/>
                <w:highlight w:val="none"/>
              </w:rPr>
              <w:t>媒体宣传、赛事推介、征集项目、报名辅导。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83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初</w:t>
            </w:r>
          </w:p>
        </w:tc>
        <w:tc>
          <w:tcPr>
            <w:tcW w:w="94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赛前培训</w:t>
            </w:r>
          </w:p>
        </w:tc>
        <w:tc>
          <w:tcPr>
            <w:tcW w:w="3224"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组织1场赛前培训活动，</w:t>
            </w:r>
            <w:r>
              <w:rPr>
                <w:rFonts w:hint="eastAsia" w:ascii="仿宋_GB2312" w:hAnsi="仿宋_GB2312" w:eastAsia="仿宋_GB2312" w:cs="仿宋_GB2312"/>
                <w:color w:val="auto"/>
                <w:sz w:val="28"/>
                <w:szCs w:val="28"/>
                <w:highlight w:val="none"/>
                <w:lang w:eastAsia="zh-CN"/>
              </w:rPr>
              <w:t>主要内容为大赛（含挑战赛）赛制解读、BP撰写讲座、参赛注意事项等。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7月中旬</w:t>
            </w:r>
          </w:p>
        </w:tc>
        <w:tc>
          <w:tcPr>
            <w:tcW w:w="94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正式比赛</w:t>
            </w:r>
          </w:p>
        </w:tc>
        <w:tc>
          <w:tcPr>
            <w:tcW w:w="3224"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组织举办线上初赛和线下决赛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3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7月下旬</w:t>
            </w:r>
          </w:p>
        </w:tc>
        <w:tc>
          <w:tcPr>
            <w:tcW w:w="94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推送</w:t>
            </w:r>
            <w:r>
              <w:rPr>
                <w:rFonts w:hint="eastAsia" w:ascii="仿宋_GB2312" w:hAnsi="仿宋_GB2312" w:eastAsia="仿宋_GB2312" w:cs="仿宋_GB2312"/>
                <w:color w:val="auto"/>
                <w:sz w:val="28"/>
                <w:szCs w:val="28"/>
                <w:highlight w:val="none"/>
                <w:lang w:val="en-US" w:eastAsia="zh-CN"/>
              </w:rPr>
              <w:t>深创赛</w:t>
            </w:r>
          </w:p>
        </w:tc>
        <w:tc>
          <w:tcPr>
            <w:tcW w:w="3224"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根据晋级名额向</w:t>
            </w:r>
            <w:r>
              <w:rPr>
                <w:rFonts w:hint="eastAsia" w:ascii="仿宋_GB2312" w:hAnsi="仿宋_GB2312" w:eastAsia="仿宋_GB2312" w:cs="仿宋_GB2312"/>
                <w:color w:val="auto"/>
                <w:sz w:val="28"/>
                <w:szCs w:val="28"/>
                <w:highlight w:val="none"/>
                <w:lang w:val="en-US" w:eastAsia="zh-CN"/>
              </w:rPr>
              <w:t>深创赛推送挑战赛</w:t>
            </w:r>
            <w:r>
              <w:rPr>
                <w:rFonts w:hint="eastAsia" w:ascii="仿宋_GB2312" w:hAnsi="仿宋_GB2312" w:eastAsia="仿宋_GB2312" w:cs="仿宋_GB2312"/>
                <w:color w:val="auto"/>
                <w:sz w:val="28"/>
                <w:szCs w:val="28"/>
                <w:highlight w:val="none"/>
              </w:rPr>
              <w:t>晋级选手。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3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p>
        </w:tc>
        <w:tc>
          <w:tcPr>
            <w:tcW w:w="94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行业对接</w:t>
            </w:r>
          </w:p>
        </w:tc>
        <w:tc>
          <w:tcPr>
            <w:tcW w:w="3224"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举办2场，具体包括1场项目供需对接会和1场灯塔工厂探访交流活动。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83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8-9</w:t>
            </w:r>
            <w:r>
              <w:rPr>
                <w:rFonts w:hint="eastAsia" w:ascii="仿宋_GB2312" w:hAnsi="仿宋_GB2312" w:eastAsia="仿宋_GB2312" w:cs="仿宋_GB2312"/>
                <w:color w:val="auto"/>
                <w:sz w:val="28"/>
                <w:szCs w:val="28"/>
                <w:highlight w:val="none"/>
              </w:rPr>
              <w:t>月</w:t>
            </w:r>
          </w:p>
        </w:tc>
        <w:tc>
          <w:tcPr>
            <w:tcW w:w="94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赛后辅导</w:t>
            </w:r>
          </w:p>
        </w:tc>
        <w:tc>
          <w:tcPr>
            <w:tcW w:w="3224"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计划举办3场，计划以“企业知识产权挖掘与保护”、“科技企业经营风险防范”及“钱从哪里来？——企业融资渠道浅析”等为主题开展讲座活动。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3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月</w:t>
            </w:r>
          </w:p>
        </w:tc>
        <w:tc>
          <w:tcPr>
            <w:tcW w:w="94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成果交流</w:t>
            </w:r>
          </w:p>
        </w:tc>
        <w:tc>
          <w:tcPr>
            <w:tcW w:w="3224"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计划以论坛、研讨会或发布会形式举办1场</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3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赛后</w:t>
            </w:r>
          </w:p>
        </w:tc>
        <w:tc>
          <w:tcPr>
            <w:tcW w:w="94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创业服务</w:t>
            </w:r>
          </w:p>
        </w:tc>
        <w:tc>
          <w:tcPr>
            <w:tcW w:w="3224"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依托三一魔豆仓创新中心（云都）</w:t>
            </w:r>
            <w:r>
              <w:rPr>
                <w:rFonts w:hint="eastAsia" w:ascii="仿宋_GB2312" w:hAnsi="仿宋_GB2312" w:eastAsia="仿宋_GB2312" w:cs="仿宋_GB2312"/>
                <w:color w:val="auto"/>
                <w:sz w:val="28"/>
                <w:szCs w:val="28"/>
                <w:highlight w:val="none"/>
              </w:rPr>
              <w:t>持续开展投资对接、扶持政策落实、落地跟踪等赛后创业服务。</w:t>
            </w: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备注：具体时间安排将根据</w:t>
      </w:r>
      <w:r>
        <w:rPr>
          <w:rFonts w:hint="eastAsia" w:ascii="仿宋_GB2312" w:eastAsia="仿宋_GB2312"/>
          <w:color w:val="auto"/>
          <w:sz w:val="32"/>
          <w:szCs w:val="32"/>
          <w:highlight w:val="none"/>
          <w:lang w:eastAsia="zh-CN"/>
        </w:rPr>
        <w:t>国赛</w:t>
      </w:r>
      <w:r>
        <w:rPr>
          <w:rFonts w:hint="eastAsia" w:ascii="仿宋_GB2312" w:eastAsia="仿宋_GB2312"/>
          <w:color w:val="auto"/>
          <w:sz w:val="32"/>
          <w:szCs w:val="32"/>
          <w:highlight w:val="none"/>
        </w:rPr>
        <w:t>的统筹安排适当调整。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eastAsia="黑体"/>
          <w:color w:val="auto"/>
          <w:sz w:val="32"/>
          <w:szCs w:val="32"/>
          <w:highlight w:val="none"/>
        </w:rPr>
      </w:pPr>
      <w:r>
        <w:rPr>
          <w:rFonts w:hint="eastAsia" w:ascii="黑体" w:eastAsia="黑体"/>
          <w:color w:val="auto"/>
          <w:sz w:val="32"/>
          <w:szCs w:val="32"/>
          <w:highlight w:val="none"/>
          <w:lang w:eastAsia="zh-CN"/>
        </w:rPr>
        <w:t>六、</w:t>
      </w:r>
      <w:r>
        <w:rPr>
          <w:rFonts w:hint="eastAsia" w:ascii="黑体" w:eastAsia="黑体"/>
          <w:color w:val="auto"/>
          <w:sz w:val="32"/>
          <w:szCs w:val="32"/>
          <w:highlight w:val="none"/>
        </w:rPr>
        <w:t>项目评审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挑战赛遵循“公平、公正、公开”的评审原则，确保评审结果客观、真实。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（一）线上初赛：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视报名项目数量，每组不少于3位产业专家，组织若干评委小组开展线上初赛，主要评审参赛项目的报名资料是否符合赛题。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线上初赛每项目每位评委拥有1张通过票，每项目获得2张及以上通过票即进入线下决赛阶段。线上初赛剔除项目，工作人员将及时电话通知结果。如遇参赛项目对评选结果提出异议，则每项目现场安排5分钟线上会议，由参赛项目代表进行说明，评委参与复议并再次投票，再次投票结果为线上初赛最终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（二）线下决赛：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视晋级线下决赛项目数量，每组不少于5位专家（至少涵盖产业界、学界及投资界中的两类），组织若干评委小组开展线下决赛。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kern w:val="2"/>
          <w:sz w:val="32"/>
          <w:szCs w:val="32"/>
          <w:highlight w:val="none"/>
          <w:lang w:val="en-US" w:eastAsia="zh-CN" w:bidi="ar-SA"/>
        </w:rPr>
        <w:t>评审维度及权重：</w:t>
      </w:r>
    </w:p>
    <w:tbl>
      <w:tblPr>
        <w:tblStyle w:val="7"/>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序号</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color w:val="auto"/>
                <w:sz w:val="28"/>
                <w:szCs w:val="28"/>
                <w:highlight w:val="none"/>
                <w:lang w:eastAsia="zh-CN"/>
              </w:rPr>
            </w:pPr>
            <w:r>
              <w:rPr>
                <w:rFonts w:hint="eastAsia" w:ascii="仿宋_GB2312" w:hAnsi="仿宋_GB2312" w:eastAsia="仿宋_GB2312" w:cs="仿宋_GB2312"/>
                <w:b w:val="0"/>
                <w:color w:val="auto"/>
                <w:sz w:val="28"/>
                <w:szCs w:val="28"/>
                <w:highlight w:val="none"/>
                <w:lang w:val="en-US" w:eastAsia="zh-CN"/>
              </w:rPr>
              <w:t>1</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技术和产品（2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color w:val="auto"/>
                <w:sz w:val="28"/>
                <w:szCs w:val="28"/>
                <w:highlight w:val="none"/>
                <w:lang w:val="en-US" w:eastAsia="zh-CN"/>
              </w:rPr>
            </w:pPr>
            <w:r>
              <w:rPr>
                <w:rFonts w:hint="eastAsia" w:ascii="仿宋_GB2312" w:hAnsi="仿宋_GB2312" w:eastAsia="仿宋_GB2312" w:cs="仿宋_GB2312"/>
                <w:b w:val="0"/>
                <w:color w:val="auto"/>
                <w:sz w:val="28"/>
                <w:szCs w:val="28"/>
                <w:highlight w:val="none"/>
                <w:lang w:val="en-US" w:eastAsia="zh-CN"/>
              </w:rPr>
              <w:t>2</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商业模式及实施方案（</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color w:val="auto"/>
                <w:sz w:val="28"/>
                <w:szCs w:val="28"/>
                <w:highlight w:val="none"/>
                <w:lang w:val="en-US" w:eastAsia="zh-CN"/>
              </w:rPr>
            </w:pPr>
            <w:r>
              <w:rPr>
                <w:rFonts w:hint="eastAsia" w:ascii="仿宋_GB2312" w:hAnsi="仿宋_GB2312" w:eastAsia="仿宋_GB2312" w:cs="仿宋_GB2312"/>
                <w:b w:val="0"/>
                <w:color w:val="auto"/>
                <w:sz w:val="28"/>
                <w:szCs w:val="28"/>
                <w:highlight w:val="none"/>
                <w:lang w:val="en-US" w:eastAsia="zh-CN"/>
              </w:rPr>
              <w:t>3</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行业及市场（</w:t>
            </w:r>
            <w:r>
              <w:rPr>
                <w:rFonts w:hint="eastAsia" w:ascii="仿宋_GB2312" w:hAnsi="仿宋_GB2312" w:eastAsia="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color w:val="auto"/>
                <w:sz w:val="28"/>
                <w:szCs w:val="28"/>
                <w:highlight w:val="none"/>
                <w:lang w:val="en-US" w:eastAsia="zh-CN"/>
              </w:rPr>
            </w:pPr>
            <w:r>
              <w:rPr>
                <w:rFonts w:hint="eastAsia" w:ascii="仿宋_GB2312" w:hAnsi="仿宋_GB2312" w:eastAsia="仿宋_GB2312" w:cs="仿宋_GB2312"/>
                <w:b w:val="0"/>
                <w:color w:val="auto"/>
                <w:sz w:val="28"/>
                <w:szCs w:val="28"/>
                <w:highlight w:val="none"/>
                <w:lang w:val="en-US" w:eastAsia="zh-CN"/>
              </w:rPr>
              <w:t>4</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团队（25分，团队组项目无落地深圳计划</w:t>
            </w:r>
            <w:r>
              <w:rPr>
                <w:rFonts w:hint="eastAsia" w:ascii="仿宋_GB2312" w:hAnsi="仿宋_GB2312" w:eastAsia="仿宋_GB2312" w:cs="仿宋_GB2312"/>
                <w:color w:val="auto"/>
                <w:sz w:val="28"/>
                <w:szCs w:val="28"/>
                <w:highlight w:val="none"/>
                <w:lang w:eastAsia="zh-CN"/>
              </w:rPr>
              <w:t>扣</w:t>
            </w:r>
            <w:r>
              <w:rPr>
                <w:rFonts w:hint="eastAsia" w:ascii="仿宋_GB2312" w:hAnsi="仿宋_GB2312" w:eastAsia="仿宋_GB2312" w:cs="仿宋_GB2312"/>
                <w:color w:val="auto"/>
                <w:sz w:val="28"/>
                <w:szCs w:val="28"/>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color w:val="auto"/>
                <w:sz w:val="28"/>
                <w:szCs w:val="28"/>
                <w:highlight w:val="none"/>
                <w:lang w:val="en-US" w:eastAsia="zh-CN"/>
              </w:rPr>
            </w:pPr>
            <w:r>
              <w:rPr>
                <w:rFonts w:hint="eastAsia" w:ascii="仿宋_GB2312" w:hAnsi="仿宋_GB2312" w:eastAsia="仿宋_GB2312" w:cs="仿宋_GB2312"/>
                <w:b w:val="0"/>
                <w:color w:val="auto"/>
                <w:sz w:val="28"/>
                <w:szCs w:val="28"/>
                <w:highlight w:val="none"/>
                <w:lang w:val="en-US" w:eastAsia="zh-CN"/>
              </w:rPr>
              <w:t>5</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财务分析（5分）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总分</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eastAsia="黑体"/>
          <w:color w:val="auto"/>
          <w:sz w:val="32"/>
          <w:szCs w:val="32"/>
          <w:highlight w:val="none"/>
        </w:rPr>
      </w:pPr>
      <w:r>
        <w:rPr>
          <w:rFonts w:hint="eastAsia" w:ascii="黑体" w:eastAsia="黑体"/>
          <w:color w:val="auto"/>
          <w:sz w:val="32"/>
          <w:szCs w:val="32"/>
          <w:highlight w:val="none"/>
          <w:lang w:eastAsia="zh-CN"/>
        </w:rPr>
        <w:t>七、</w:t>
      </w:r>
      <w:r>
        <w:rPr>
          <w:rFonts w:hint="eastAsia" w:ascii="黑体" w:eastAsia="黑体"/>
          <w:color w:val="auto"/>
          <w:sz w:val="32"/>
          <w:szCs w:val="32"/>
          <w:highlight w:val="none"/>
        </w:rPr>
        <w:t>奖项设置</w:t>
      </w:r>
    </w:p>
    <w:p>
      <w:pPr>
        <w:keepNext w:val="0"/>
        <w:keepLines w:val="0"/>
        <w:numPr>
          <w:ilvl w:val="0"/>
          <w:numId w:val="0"/>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1.挑战赛奖项及奖励为独立设置，挑战赛获奖项目获推荐晋级深创赛后，仍可兼得大赛后续阶段设置奖励。</w:t>
      </w:r>
    </w:p>
    <w:p>
      <w:pPr>
        <w:keepNext w:val="0"/>
        <w:keepLines w:val="0"/>
        <w:numPr>
          <w:ilvl w:val="0"/>
          <w:numId w:val="0"/>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2.挑战赛设一、二、三等奖各1名（合计3名）；优胜奖10名（合计10名）。</w:t>
      </w:r>
    </w:p>
    <w:p>
      <w:pPr>
        <w:keepNext w:val="0"/>
        <w:keepLines w:val="0"/>
        <w:numPr>
          <w:ilvl w:val="0"/>
          <w:numId w:val="0"/>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3.一、二、三等奖获奖者奖获得奖金、纪念奖杯及挑战赛资源包；优胜奖获得者奖获得纪念奖杯及挑战赛资源包。</w:t>
      </w:r>
    </w:p>
    <w:p>
      <w:pPr>
        <w:pStyle w:val="2"/>
        <w:numPr>
          <w:ilvl w:val="0"/>
          <w:numId w:val="0"/>
        </w:numPr>
        <w:ind w:left="420" w:left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（1）挑战赛一、二、三等奖获奖者奖金设置如下：</w:t>
      </w:r>
    </w:p>
    <w:tbl>
      <w:tblPr>
        <w:tblStyle w:val="7"/>
        <w:tblW w:w="7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914"/>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54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奖项</w:t>
            </w:r>
          </w:p>
        </w:tc>
        <w:tc>
          <w:tcPr>
            <w:tcW w:w="191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数量</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奖金/万元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54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191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54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191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54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191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（2）挑战赛资源包：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260" w:leftChars="0" w:hanging="42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获邀参加挑战赛行业对接、成果交流系列活动及其他技术论讨、产业峰会、展会参访等行业交流活动。有机会针对三一集团等企业及其生态合作伙伴实际需求开发产品与方案，推动参赛项目/成果产业化。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260" w:leftChars="0" w:hanging="42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有机会免租入驻三一魔豆仓创新中心（云都），享受三一集团“三优先、三对接”的孵化服务。</w:t>
      </w:r>
    </w:p>
    <w:p>
      <w:pPr>
        <w:jc w:val="center"/>
      </w:pPr>
      <w:r>
        <w:drawing>
          <wp:inline distT="0" distB="0" distL="114300" distR="114300">
            <wp:extent cx="3761105" cy="1219835"/>
            <wp:effectExtent l="0" t="0" r="10795" b="1206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5"/>
                    <a:stretch>
                      <a:fillRect/>
                    </a:stretch>
                  </pic:blipFill>
                  <pic:spPr>
                    <a:xfrm>
                      <a:off x="0" y="0"/>
                      <a:ext cx="3761105" cy="1219835"/>
                    </a:xfrm>
                    <a:prstGeom prst="rect">
                      <a:avLst/>
                    </a:prstGeom>
                    <a:noFill/>
                    <a:ln>
                      <a:noFill/>
                    </a:ln>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260" w:leftChars="0" w:hanging="42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有机会把项目产业化，进入三一集团供应链。</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260" w:leftChars="0" w:hanging="42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有机会获得三一创投等产业基金投资。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260" w:leftChars="0" w:hanging="42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有机会获邀参加三一科技节等交流活动，在三一集团各事业部多渠道的曝光与展示。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eastAsia="黑体"/>
          <w:color w:val="auto"/>
          <w:sz w:val="32"/>
          <w:szCs w:val="32"/>
          <w:highlight w:val="none"/>
        </w:rPr>
      </w:pPr>
      <w:r>
        <w:rPr>
          <w:rFonts w:hint="eastAsia" w:ascii="黑体" w:eastAsia="黑体"/>
          <w:color w:val="auto"/>
          <w:sz w:val="32"/>
          <w:szCs w:val="32"/>
          <w:highlight w:val="none"/>
          <w:lang w:val="en-US" w:eastAsia="zh-CN"/>
        </w:rPr>
        <w:t>八、宣传推广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报名及赛前培训阶段</w:t>
      </w:r>
      <w:r>
        <w:rPr>
          <w:rFonts w:hint="eastAsia" w:ascii="仿宋_GB2312" w:hAnsi="仿宋_GB2312" w:eastAsia="仿宋_GB2312" w:cs="仿宋_GB2312"/>
          <w:color w:val="auto"/>
          <w:sz w:val="32"/>
          <w:szCs w:val="32"/>
          <w:highlight w:val="none"/>
          <w:lang w:val="en-US" w:eastAsia="zh-CN"/>
        </w:rPr>
        <w:t>：在三一云都公众号、智能制造细分领域新媒体等渠道发布“挑战赛报名海报”“挑战赛报名指引”及“报名截止倒计时海报”等信息，全面宣传挑战赛相关信息；建立挑战赛官方微信群，作为大赛服务后台、在线解答报名、参赛疑问、统一发布赛事消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比赛阶段</w:t>
      </w:r>
      <w:r>
        <w:rPr>
          <w:rFonts w:hint="eastAsia" w:ascii="仿宋_GB2312" w:hAnsi="仿宋_GB2312" w:eastAsia="仿宋_GB2312" w:cs="仿宋_GB2312"/>
          <w:color w:val="auto"/>
          <w:sz w:val="32"/>
          <w:szCs w:val="32"/>
          <w:highlight w:val="none"/>
          <w:lang w:val="en-US" w:eastAsia="zh-CN"/>
        </w:rPr>
        <w:t>：线上在三一云都公众号、智能制造细分领域新媒体发布赛事新闻及参赛选手采访，全面展现选手比赛风采。线下在比赛现场通过物料搭建陈设、图文、视频等形式展示宣传大赛及参赛企业信息。特别搭建参赛项目展示区，供参赛项目现场展示交流。比赛阶段结束后在线上发布赛事回顾推文，展示大赛参赛项目风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行业对接、赛后辅导及对接交流阶段</w:t>
      </w:r>
      <w:r>
        <w:rPr>
          <w:rFonts w:hint="eastAsia" w:ascii="仿宋_GB2312" w:hAnsi="仿宋_GB2312" w:eastAsia="仿宋_GB2312" w:cs="仿宋_GB2312"/>
          <w:color w:val="auto"/>
          <w:sz w:val="32"/>
          <w:szCs w:val="32"/>
          <w:highlight w:val="none"/>
          <w:lang w:val="en-US" w:eastAsia="zh-CN"/>
        </w:rPr>
        <w:t>：在三一云都公众号、智能制造细分领域新媒体全程报道相关活动。重点报道赛后对接成果，突出展示。宣传大赛龙华预选赛组织特色、亮点与成果。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宋体">
    <w:panose1 w:val="02010600040101010101"/>
    <w:charset w:val="86"/>
    <w:family w:val="auto"/>
    <w:pitch w:val="default"/>
    <w:sig w:usb0="00000287" w:usb1="080F0000" w:usb2="00000000" w:usb3="00000000" w:csb0="0004009F" w:csb1="DFD70000"/>
  </w:font>
  <w:font w:name="CESI宋体-GB18030">
    <w:panose1 w:val="02000500000000000000"/>
    <w:charset w:val="86"/>
    <w:family w:val="auto"/>
    <w:pitch w:val="default"/>
    <w:sig w:usb0="A00002BF" w:usb1="38C77CFA" w:usb2="00000016" w:usb3="00000000" w:csb0="0004000F" w:csb1="00000000"/>
  </w:font>
  <w:font w:name="汉仪中等线简">
    <w:panose1 w:val="02010600000101010101"/>
    <w:charset w:val="86"/>
    <w:family w:val="auto"/>
    <w:pitch w:val="default"/>
    <w:sig w:usb0="00000001" w:usb1="080E0800" w:usb2="00000002" w:usb3="00000000" w:csb0="00040000" w:csb1="00000000"/>
  </w:font>
  <w:font w:name="方正魏碑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E0637"/>
    <w:multiLevelType w:val="singleLevel"/>
    <w:tmpl w:val="DBEE0637"/>
    <w:lvl w:ilvl="0" w:tentative="0">
      <w:start w:val="1"/>
      <w:numFmt w:val="bullet"/>
      <w:lvlText w:val=""/>
      <w:lvlJc w:val="left"/>
      <w:pPr>
        <w:ind w:left="420" w:hanging="420"/>
      </w:pPr>
      <w:rPr>
        <w:rFonts w:hint="default" w:ascii="Wingdings" w:hAnsi="Wingdings"/>
      </w:rPr>
    </w:lvl>
  </w:abstractNum>
  <w:abstractNum w:abstractNumId="1">
    <w:nsid w:val="F7DFD71E"/>
    <w:multiLevelType w:val="multilevel"/>
    <w:tmpl w:val="F7DFD7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NzRhY2JmZTRlNDllYmEyZTA2NmQxZTU5ZTczYTUifQ=="/>
  </w:docVars>
  <w:rsids>
    <w:rsidRoot w:val="48852D1C"/>
    <w:rsid w:val="06020126"/>
    <w:rsid w:val="07DF9530"/>
    <w:rsid w:val="0A69348C"/>
    <w:rsid w:val="0DBC0BBA"/>
    <w:rsid w:val="0FDD29B4"/>
    <w:rsid w:val="11FF6897"/>
    <w:rsid w:val="1CF30371"/>
    <w:rsid w:val="1DBDF966"/>
    <w:rsid w:val="26760048"/>
    <w:rsid w:val="2D917516"/>
    <w:rsid w:val="31E4342C"/>
    <w:rsid w:val="36965B9D"/>
    <w:rsid w:val="3BFF0D77"/>
    <w:rsid w:val="3DF7B10C"/>
    <w:rsid w:val="3F83A817"/>
    <w:rsid w:val="3FF99145"/>
    <w:rsid w:val="48852D1C"/>
    <w:rsid w:val="4EAA783C"/>
    <w:rsid w:val="53165432"/>
    <w:rsid w:val="547DD673"/>
    <w:rsid w:val="597B332D"/>
    <w:rsid w:val="5FBDC931"/>
    <w:rsid w:val="697B1D8A"/>
    <w:rsid w:val="6BA77929"/>
    <w:rsid w:val="77E31CE9"/>
    <w:rsid w:val="78FD7C42"/>
    <w:rsid w:val="7A951295"/>
    <w:rsid w:val="7C7FC105"/>
    <w:rsid w:val="7CEF28AC"/>
    <w:rsid w:val="7E51A843"/>
    <w:rsid w:val="7EFF05EC"/>
    <w:rsid w:val="7F7DA016"/>
    <w:rsid w:val="9FBFFDA4"/>
    <w:rsid w:val="ADFE51A3"/>
    <w:rsid w:val="B7F79F1A"/>
    <w:rsid w:val="BB5F8950"/>
    <w:rsid w:val="DE3FB4C2"/>
    <w:rsid w:val="DFBE88C1"/>
    <w:rsid w:val="DFFFBA53"/>
    <w:rsid w:val="E7AF0434"/>
    <w:rsid w:val="F7F1BE1D"/>
    <w:rsid w:val="FACF008F"/>
    <w:rsid w:val="FB397BF1"/>
    <w:rsid w:val="FBC97FFA"/>
    <w:rsid w:val="FBE7599E"/>
    <w:rsid w:val="FCFFEC66"/>
    <w:rsid w:val="FF27FC3F"/>
    <w:rsid w:val="FFFC5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0"/>
    <w:pPr>
      <w:spacing w:before="100" w:after="100"/>
    </w:pPr>
    <w:rPr>
      <w:rFonts w:ascii="宋体" w:hAnsi="宋体" w:eastAsia="宋体" w:cs="宋体"/>
      <w:color w:val="000000"/>
      <w:sz w:val="24"/>
      <w:szCs w:val="24"/>
      <w:lang w:val="en-US" w:eastAsia="zh-CN" w:bidi="ar-SA"/>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4323</Words>
  <Characters>4463</Characters>
  <Lines>0</Lines>
  <Paragraphs>0</Paragraphs>
  <TotalTime>0</TotalTime>
  <ScaleCrop>false</ScaleCrop>
  <LinksUpToDate>false</LinksUpToDate>
  <CharactersWithSpaces>4463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2023-06-07T16:51:00Z</dcterms:created>
  <dc:creator>WPS_1666976497</dc:creator>
  <cp:lastModifiedBy>木子李</cp:lastModifiedBy>
  <cp:lastPrinted>2023-06-10T14:36:00Z</cp:lastPrinted>
  <dcterms:modified xsi:type="dcterms:W3CDTF">2023-07-04T10:33:26Z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5901351AE2B04FCB9D0C2534AC6A4842_13</vt:lpwstr>
  </property>
</Properties>
</file>