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附件1：</w:t>
      </w:r>
    </w:p>
    <w:p>
      <w:pPr>
        <w:spacing w:line="480" w:lineRule="auto"/>
        <w:jc w:val="center"/>
        <w:rPr>
          <w:rFonts w:ascii="黑体" w:eastAsia="黑体"/>
          <w:sz w:val="52"/>
        </w:rPr>
      </w:pPr>
    </w:p>
    <w:p>
      <w:pPr>
        <w:spacing w:line="480" w:lineRule="auto"/>
        <w:jc w:val="center"/>
        <w:rPr>
          <w:rFonts w:ascii="黑体" w:eastAsia="黑体"/>
          <w:sz w:val="52"/>
        </w:rPr>
      </w:pPr>
      <w:r>
        <w:rPr>
          <w:rFonts w:hint="eastAsia" w:ascii="黑体" w:eastAsia="黑体"/>
          <w:sz w:val="52"/>
        </w:rPr>
        <w:t>龙华区北站产业用房租用申请表</w:t>
      </w:r>
    </w:p>
    <w:p>
      <w:pPr>
        <w:spacing w:line="480" w:lineRule="auto"/>
        <w:ind w:firstLine="240" w:firstLineChars="100"/>
        <w:jc w:val="center"/>
        <w:rPr>
          <w:rFonts w:ascii="楷体_GB2312" w:hAnsi="楷体_GB2312" w:eastAsia="楷体_GB2312" w:cs="楷体_GB2312"/>
          <w:sz w:val="24"/>
        </w:rPr>
      </w:pPr>
      <w:r>
        <w:rPr>
          <w:rFonts w:hint="eastAsia" w:ascii="楷体_GB2312" w:hAnsi="楷体_GB2312" w:eastAsia="楷体_GB2312" w:cs="楷体_GB2312"/>
          <w:sz w:val="24"/>
        </w:rPr>
        <w:t>（适用于租用龙华区北站壹号、鸿荣源北站商业中心及民治股份商业中心）</w:t>
      </w:r>
    </w:p>
    <w:p>
      <w:pPr>
        <w:spacing w:line="480" w:lineRule="auto"/>
        <w:jc w:val="center"/>
        <w:rPr>
          <w:rFonts w:ascii="仿宋_GB2312" w:hAnsi="仿宋_GB2312" w:eastAsia="仿宋_GB2312" w:cs="仿宋_GB2312"/>
          <w:sz w:val="32"/>
          <w:szCs w:val="32"/>
        </w:rPr>
      </w:pPr>
    </w:p>
    <w:p>
      <w:pPr>
        <w:spacing w:line="480" w:lineRule="auto"/>
        <w:jc w:val="center"/>
        <w:rPr>
          <w:rFonts w:ascii="仿宋_GB2312" w:hAnsi="仿宋_GB2312" w:eastAsia="仿宋_GB2312" w:cs="仿宋_GB2312"/>
          <w:sz w:val="32"/>
          <w:szCs w:val="32"/>
        </w:rPr>
      </w:pPr>
    </w:p>
    <w:p>
      <w:pPr>
        <w:spacing w:line="480" w:lineRule="auto"/>
        <w:jc w:val="center"/>
        <w:rPr>
          <w:rFonts w:ascii="仿宋_GB2312" w:hAnsi="仿宋_GB2312" w:eastAsia="仿宋_GB2312" w:cs="仿宋_GB2312"/>
          <w:sz w:val="32"/>
          <w:szCs w:val="32"/>
        </w:rPr>
      </w:pPr>
    </w:p>
    <w:p>
      <w:pPr>
        <w:spacing w:line="480" w:lineRule="auto"/>
        <w:jc w:val="center"/>
        <w:rPr>
          <w:rFonts w:ascii="仿宋_GB2312" w:hAnsi="仿宋_GB2312" w:eastAsia="仿宋_GB2312" w:cs="仿宋_GB2312"/>
          <w:sz w:val="32"/>
          <w:szCs w:val="32"/>
        </w:rPr>
      </w:pPr>
    </w:p>
    <w:p>
      <w:pPr>
        <w:spacing w:line="480" w:lineRule="auto"/>
        <w:rPr>
          <w:rFonts w:ascii="仿宋_GB2312" w:hAnsi="仿宋_GB2312" w:eastAsia="仿宋_GB2312" w:cs="仿宋_GB2312"/>
          <w:sz w:val="32"/>
          <w:szCs w:val="32"/>
        </w:rPr>
      </w:pPr>
    </w:p>
    <w:p>
      <w:pPr>
        <w:spacing w:line="480" w:lineRule="auto"/>
        <w:rPr>
          <w:rFonts w:ascii="仿宋_GB2312" w:hAnsi="仿宋_GB2312" w:eastAsia="仿宋_GB2312" w:cs="仿宋_GB2312"/>
          <w:sz w:val="32"/>
          <w:szCs w:val="32"/>
        </w:rPr>
      </w:pPr>
    </w:p>
    <w:p>
      <w:pPr>
        <w:spacing w:line="480" w:lineRule="auto"/>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单位地址：</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移动电话：</w:t>
      </w:r>
      <w:r>
        <w:rPr>
          <w:rFonts w:hint="eastAsia" w:ascii="仿宋_GB2312" w:hAnsi="仿宋_GB2312" w:eastAsia="仿宋_GB2312" w:cs="仿宋_GB2312"/>
          <w:sz w:val="32"/>
          <w:szCs w:val="32"/>
          <w:u w:val="single"/>
        </w:rPr>
        <w:t xml:space="preserve">          </w:t>
      </w:r>
    </w:p>
    <w:p>
      <w:pPr>
        <w:ind w:firstLine="640" w:firstLineChars="200"/>
        <w:rPr>
          <w:rFonts w:ascii="仿宋_GB2312" w:hAnsi="仿宋_GB2312" w:eastAsia="仿宋_GB2312" w:cs="仿宋_GB2312"/>
          <w:sz w:val="32"/>
          <w:szCs w:val="32"/>
          <w:u w:val="single"/>
        </w:rPr>
        <w:sectPr>
          <w:footerReference r:id="rId3" w:type="default"/>
          <w:pgSz w:w="11906" w:h="16838"/>
          <w:pgMar w:top="2098" w:right="1587" w:bottom="1440" w:left="1474" w:header="851" w:footer="992" w:gutter="0"/>
          <w:cols w:space="425" w:num="1"/>
          <w:docGrid w:type="lines" w:linePitch="312" w:charSpace="0"/>
        </w:sectPr>
      </w:pPr>
      <w:r>
        <w:rPr>
          <w:rFonts w:hint="eastAsia" w:ascii="仿宋_GB2312" w:hAnsi="仿宋_GB2312" w:eastAsia="仿宋_GB2312" w:cs="仿宋_GB2312"/>
          <w:sz w:val="32"/>
          <w:szCs w:val="32"/>
        </w:rPr>
        <w:t>办公座机：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申请日期：</w:t>
      </w:r>
      <w:r>
        <w:rPr>
          <w:rFonts w:hint="eastAsia" w:ascii="仿宋_GB2312" w:hAnsi="仿宋_GB2312" w:eastAsia="仿宋_GB2312" w:cs="仿宋_GB2312"/>
          <w:sz w:val="32"/>
          <w:szCs w:val="32"/>
          <w:u w:val="single"/>
        </w:rPr>
        <w:t xml:space="preserve">          </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填表申明</w:t>
      </w:r>
    </w:p>
    <w:p>
      <w:pPr>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本公司承诺自觉遵守《龙华区北站壹号、鸿荣源北站商业中心及民治股份商业中心入驻管理办法》以及填表说明等相关文件规定，并自愿作出以下申明：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1、本公司对本申请材料的合法性、真实性、准确性和完整性负责。如有虚假，本公司依法承担相应的法律责任并退出所租赁的创新型产业用房。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2、本公司同意将本申请材料向依法审批工作人员和部门公开，对依法审批或者评审过程中公开的信息，龙华区多层次产业空间保障领导小组及产业主管部门免予承担责任。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3、本公司承诺本单位近3年内未发生严重违法违规行为，且申请时未列入企业诚信异常名录、经营异常名录和严重违法失信企业名单。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申请材料仅为申请租赁龙华区北站创新型产业用房（适用于租用北站壹号、鸿荣源北站商业中心及民治股份商业中心），已自行备份，不再要求龙华区多层次产业空间保障领导小组办公室及产业主管部门予以退还。</w:t>
      </w:r>
    </w:p>
    <w:p>
      <w:pPr>
        <w:overflowPunct w:val="0"/>
        <w:adjustRightInd w:val="0"/>
        <w:snapToGrid w:val="0"/>
        <w:spacing w:line="560" w:lineRule="exact"/>
        <w:ind w:firstLine="640" w:firstLineChars="200"/>
        <w:contextualSpacing/>
        <w:rPr>
          <w:rFonts w:ascii="仿宋_GB2312" w:eastAsia="仿宋_GB2312"/>
          <w:sz w:val="32"/>
          <w:szCs w:val="32"/>
        </w:rPr>
      </w:pPr>
      <w:r>
        <w:rPr>
          <w:rFonts w:hint="eastAsia" w:ascii="仿宋_GB2312" w:hAnsi="仿宋_GB2312" w:eastAsia="仿宋_GB2312" w:cs="仿宋_GB2312"/>
          <w:sz w:val="32"/>
          <w:szCs w:val="32"/>
        </w:rPr>
        <w:t>5、本公司同意若成功通过申请，自区投资推广和企业服务中心公示分配方案结束之日起15个自然日内，本公司未与入驻物业出租方</w:t>
      </w:r>
      <w:r>
        <w:rPr>
          <w:rFonts w:hint="eastAsia" w:ascii="仿宋_GB2312" w:eastAsia="仿宋_GB2312"/>
          <w:sz w:val="32"/>
          <w:szCs w:val="32"/>
        </w:rPr>
        <w:t>签订租赁合同的，视为本公司自动放弃入驻</w:t>
      </w:r>
      <w:r>
        <w:rPr>
          <w:rFonts w:hint="eastAsia" w:ascii="仿宋_GB2312" w:hAnsi="仿宋_GB2312" w:eastAsia="仿宋_GB2312" w:cs="仿宋_GB2312"/>
          <w:sz w:val="32"/>
          <w:szCs w:val="32"/>
        </w:rPr>
        <w:t>资格</w:t>
      </w:r>
      <w:r>
        <w:rPr>
          <w:rFonts w:hint="eastAsia" w:ascii="仿宋_GB2312" w:eastAsia="仿宋_GB2312"/>
          <w:sz w:val="32"/>
          <w:szCs w:val="32"/>
        </w:rPr>
        <w:t>。</w:t>
      </w:r>
    </w:p>
    <w:p>
      <w:pPr>
        <w:overflowPunct w:val="0"/>
        <w:adjustRightInd w:val="0"/>
        <w:snapToGrid w:val="0"/>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本公司承诺成功申请后按规定及租赁合同约定使用创新型产业用房，如存在擅自转租、分租或改变该用房原有使用功能等行为，产业主管部门可依法取消本公司入驻资格，终止租赁合同，本公司按规定补缴已享受的全部租金优惠金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特此申明。</w:t>
      </w:r>
    </w:p>
    <w:p>
      <w:pPr>
        <w:spacing w:line="560" w:lineRule="exact"/>
        <w:ind w:firstLine="640" w:firstLineChars="200"/>
        <w:jc w:val="center"/>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（单位公章）</w:t>
      </w:r>
    </w:p>
    <w:p>
      <w:pPr>
        <w:spacing w:line="560" w:lineRule="exact"/>
        <w:ind w:firstLine="640" w:firstLineChars="200"/>
        <w:jc w:val="center"/>
        <w:rPr>
          <w:rFonts w:ascii="仿宋_GB2312" w:hAnsi="仿宋_GB2312" w:eastAsia="仿宋_GB2312" w:cs="仿宋_GB2312"/>
          <w:sz w:val="32"/>
          <w:szCs w:val="32"/>
        </w:rPr>
        <w:sectPr>
          <w:footerReference r:id="rId4" w:type="default"/>
          <w:pgSz w:w="11906" w:h="16838"/>
          <w:pgMar w:top="2098" w:right="1587" w:bottom="1440" w:left="1474" w:header="851" w:footer="992" w:gutter="0"/>
          <w:cols w:space="425" w:num="1"/>
          <w:docGrid w:type="lines" w:linePitch="312" w:charSpace="0"/>
        </w:sectPr>
      </w:pPr>
      <w:r>
        <w:rPr>
          <w:rFonts w:hint="eastAsia" w:ascii="仿宋_GB2312" w:hAnsi="仿宋_GB2312" w:eastAsia="仿宋_GB2312" w:cs="仿宋_GB2312"/>
          <w:sz w:val="32"/>
          <w:szCs w:val="32"/>
        </w:rPr>
        <w:t xml:space="preserve">                          年   月   日</w:t>
      </w:r>
    </w:p>
    <w:p>
      <w:pPr>
        <w:spacing w:line="560" w:lineRule="exact"/>
        <w:ind w:firstLine="640" w:firstLineChars="200"/>
        <w:jc w:val="center"/>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sectPr>
          <w:type w:val="continuous"/>
          <w:pgSz w:w="11906" w:h="16838"/>
          <w:pgMar w:top="1417" w:right="1587" w:bottom="1440" w:left="1474" w:header="851" w:footer="992" w:gutter="0"/>
          <w:cols w:space="425" w:num="1"/>
          <w:docGrid w:type="lines" w:linePitch="312" w:charSpace="0"/>
        </w:sectPr>
      </w:pPr>
    </w:p>
    <w:p>
      <w:pPr>
        <w:spacing w:line="560" w:lineRule="exact"/>
        <w:ind w:firstLine="640" w:firstLineChars="200"/>
        <w:jc w:val="center"/>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sectPr>
          <w:type w:val="continuous"/>
          <w:pgSz w:w="11906" w:h="16838"/>
          <w:pgMar w:top="1417" w:right="1587" w:bottom="1440" w:left="1474" w:header="851" w:footer="992" w:gutter="0"/>
          <w:cols w:space="425" w:num="1"/>
          <w:docGrid w:type="lines" w:linePitch="312" w:charSpace="0"/>
        </w:sectPr>
      </w:pPr>
    </w:p>
    <w:p>
      <w:pPr>
        <w:spacing w:line="560" w:lineRule="exact"/>
        <w:ind w:firstLine="640" w:firstLineChars="200"/>
        <w:jc w:val="center"/>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p>
    <w:p>
      <w:pPr>
        <w:spacing w:line="560" w:lineRule="exact"/>
        <w:rPr>
          <w:rFonts w:asciiTheme="minorEastAsia" w:hAnsiTheme="minorEastAsia" w:eastAsiaTheme="minorEastAsia" w:cstheme="minorEastAsia"/>
          <w:b/>
          <w:bCs/>
          <w:sz w:val="44"/>
          <w:szCs w:val="44"/>
        </w:rPr>
      </w:pPr>
    </w:p>
    <w:p>
      <w:pPr>
        <w:spacing w:line="560" w:lineRule="exact"/>
        <w:ind w:firstLine="883" w:firstLineChars="200"/>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申请表</w:t>
      </w:r>
    </w:p>
    <w:tbl>
      <w:tblPr>
        <w:tblStyle w:val="4"/>
        <w:tblpPr w:leftFromText="180" w:rightFromText="180" w:vertAnchor="page" w:horzAnchor="page" w:tblpX="1336" w:tblpY="2106"/>
        <w:tblOverlap w:val="never"/>
        <w:tblW w:w="9840" w:type="dxa"/>
        <w:tblInd w:w="0" w:type="dxa"/>
        <w:tblLayout w:type="fixed"/>
        <w:tblCellMar>
          <w:top w:w="0" w:type="dxa"/>
          <w:left w:w="0" w:type="dxa"/>
          <w:bottom w:w="0" w:type="dxa"/>
          <w:right w:w="0" w:type="dxa"/>
        </w:tblCellMar>
      </w:tblPr>
      <w:tblGrid>
        <w:gridCol w:w="1185"/>
        <w:gridCol w:w="2018"/>
        <w:gridCol w:w="73"/>
        <w:gridCol w:w="1212"/>
        <w:gridCol w:w="1012"/>
        <w:gridCol w:w="611"/>
        <w:gridCol w:w="957"/>
        <w:gridCol w:w="784"/>
        <w:gridCol w:w="1988"/>
      </w:tblGrid>
      <w:tr>
        <w:tblPrEx>
          <w:tblCellMar>
            <w:top w:w="0" w:type="dxa"/>
            <w:left w:w="0" w:type="dxa"/>
            <w:bottom w:w="0" w:type="dxa"/>
            <w:right w:w="0" w:type="dxa"/>
          </w:tblCellMar>
        </w:tblPrEx>
        <w:trPr>
          <w:trHeight w:val="454"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单位名称</w:t>
            </w:r>
          </w:p>
        </w:tc>
        <w:tc>
          <w:tcPr>
            <w:tcW w:w="33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登记注册</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类型</w:t>
            </w:r>
          </w:p>
        </w:tc>
        <w:tc>
          <w:tcPr>
            <w:tcW w:w="43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4"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注册地址</w:t>
            </w:r>
          </w:p>
        </w:tc>
        <w:tc>
          <w:tcPr>
            <w:tcW w:w="33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统一社会</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信用代码</w:t>
            </w:r>
          </w:p>
        </w:tc>
        <w:tc>
          <w:tcPr>
            <w:tcW w:w="43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4"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主营业务</w:t>
            </w:r>
          </w:p>
        </w:tc>
        <w:tc>
          <w:tcPr>
            <w:tcW w:w="33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注册时间</w:t>
            </w:r>
          </w:p>
        </w:tc>
        <w:tc>
          <w:tcPr>
            <w:tcW w:w="43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953"/>
              </w:tabs>
              <w:jc w:val="left"/>
              <w:rPr>
                <w:rFonts w:ascii="宋体" w:hAnsi="宋体" w:cs="宋体"/>
                <w:color w:val="000000"/>
                <w:sz w:val="18"/>
                <w:szCs w:val="18"/>
              </w:rPr>
            </w:pPr>
            <w:r>
              <w:rPr>
                <w:rFonts w:hint="eastAsia" w:ascii="宋体" w:hAnsi="宋体" w:cs="宋体"/>
                <w:color w:val="000000"/>
                <w:sz w:val="18"/>
                <w:szCs w:val="18"/>
              </w:rPr>
              <w:tab/>
            </w:r>
          </w:p>
          <w:p>
            <w:pPr>
              <w:jc w:val="center"/>
            </w:pPr>
          </w:p>
        </w:tc>
      </w:tr>
      <w:tr>
        <w:tblPrEx>
          <w:tblCellMar>
            <w:top w:w="0" w:type="dxa"/>
            <w:left w:w="0" w:type="dxa"/>
            <w:bottom w:w="0" w:type="dxa"/>
            <w:right w:w="0" w:type="dxa"/>
          </w:tblCellMar>
        </w:tblPrEx>
        <w:trPr>
          <w:trHeight w:val="454"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注册资本</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（万元）</w:t>
            </w:r>
          </w:p>
        </w:tc>
        <w:tc>
          <w:tcPr>
            <w:tcW w:w="33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520" w:firstLineChars="1400"/>
              <w:textAlignment w:val="center"/>
              <w:rPr>
                <w:rFonts w:ascii="宋体" w:hAnsi="宋体" w:cs="宋体"/>
                <w:color w:val="000000"/>
                <w:sz w:val="18"/>
                <w:szCs w:val="18"/>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国民经济</w:t>
            </w:r>
          </w:p>
          <w:p>
            <w:pPr>
              <w:widowControl/>
              <w:jc w:val="center"/>
              <w:textAlignment w:val="center"/>
              <w:rPr>
                <w:rFonts w:ascii="宋体" w:hAnsi="宋体" w:cs="宋体"/>
                <w:color w:val="000000"/>
                <w:sz w:val="18"/>
                <w:szCs w:val="18"/>
                <w:u w:val="single"/>
              </w:rPr>
            </w:pPr>
            <w:r>
              <w:rPr>
                <w:rFonts w:hint="eastAsia" w:ascii="宋体" w:hAnsi="宋体" w:cs="宋体"/>
                <w:color w:val="000000"/>
                <w:sz w:val="18"/>
                <w:szCs w:val="18"/>
              </w:rPr>
              <w:t>行业代码</w:t>
            </w:r>
          </w:p>
        </w:tc>
        <w:tc>
          <w:tcPr>
            <w:tcW w:w="4340" w:type="dxa"/>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4"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法定代表人</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电话</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手机</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54"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联系人</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电话</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手机</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1054" w:hRule="atLeast"/>
        </w:trPr>
        <w:tc>
          <w:tcPr>
            <w:tcW w:w="11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入驻企业类型</w:t>
            </w:r>
          </w:p>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（仅勾选</w:t>
            </w:r>
          </w:p>
          <w:p>
            <w:pPr>
              <w:widowControl/>
              <w:jc w:val="center"/>
              <w:textAlignment w:val="center"/>
              <w:rPr>
                <w:rFonts w:ascii="宋体" w:hAnsi="宋体" w:cs="宋体"/>
                <w:color w:val="000000"/>
                <w:kern w:val="0"/>
                <w:sz w:val="18"/>
                <w:szCs w:val="18"/>
                <w:lang w:bidi="ar"/>
              </w:rPr>
            </w:pPr>
            <w:r>
              <w:rPr>
                <w:rFonts w:hint="eastAsia" w:ascii="宋体" w:hAnsi="宋体" w:cs="宋体"/>
                <w:b/>
                <w:bCs/>
                <w:color w:val="000000"/>
                <w:kern w:val="0"/>
                <w:sz w:val="18"/>
                <w:szCs w:val="18"/>
                <w:lang w:bidi="ar"/>
              </w:rPr>
              <w:t>一项）</w:t>
            </w:r>
          </w:p>
          <w:p>
            <w:pPr>
              <w:widowControl/>
              <w:jc w:val="left"/>
              <w:textAlignment w:val="center"/>
              <w:rPr>
                <w:rFonts w:ascii="宋体" w:hAnsi="宋体" w:cs="宋体"/>
                <w:color w:val="000000"/>
                <w:kern w:val="0"/>
                <w:sz w:val="18"/>
                <w:szCs w:val="18"/>
                <w:lang w:bidi="ar"/>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lang w:val="en"/>
              </w:rPr>
            </w:pPr>
            <w:r>
              <w:rPr>
                <w:rFonts w:hint="eastAsia" w:ascii="宋体" w:hAnsi="宋体" w:cs="宋体"/>
                <w:color w:val="000000"/>
                <w:kern w:val="0"/>
                <w:sz w:val="18"/>
                <w:szCs w:val="18"/>
                <w:lang w:bidi="ar"/>
              </w:rPr>
              <w:t>□</w:t>
            </w:r>
            <w:r>
              <w:rPr>
                <w:rFonts w:hint="eastAsia" w:ascii="宋体" w:hAnsi="宋体" w:cs="宋体"/>
                <w:color w:val="000000"/>
                <w:sz w:val="18"/>
                <w:szCs w:val="18"/>
                <w:lang w:val="en"/>
              </w:rPr>
              <w:t>总部企业</w:t>
            </w:r>
          </w:p>
        </w:tc>
        <w:tc>
          <w:tcPr>
            <w:tcW w:w="663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（仅勾选一项）</w:t>
            </w:r>
          </w:p>
          <w:p>
            <w:pPr>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□已认定的区总部企业  证书编号：_______________   认定年度：______________    </w:t>
            </w:r>
          </w:p>
          <w:p>
            <w:pPr>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□承诺次年达到我区总部企业认定标准的企业</w:t>
            </w:r>
          </w:p>
        </w:tc>
      </w:tr>
      <w:tr>
        <w:tblPrEx>
          <w:tblCellMar>
            <w:top w:w="0" w:type="dxa"/>
            <w:left w:w="0" w:type="dxa"/>
            <w:bottom w:w="0" w:type="dxa"/>
            <w:right w:w="0" w:type="dxa"/>
          </w:tblCellMar>
        </w:tblPrEx>
        <w:trPr>
          <w:trHeight w:val="1582" w:hRule="atLeast"/>
        </w:trPr>
        <w:tc>
          <w:tcPr>
            <w:tcW w:w="11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20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□数字经济企业</w:t>
            </w:r>
          </w:p>
          <w:p>
            <w:pPr>
              <w:widowControl/>
              <w:ind w:firstLine="180" w:firstLineChars="10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□工业互联网产业</w:t>
            </w:r>
          </w:p>
          <w:p>
            <w:pPr>
              <w:widowControl/>
              <w:ind w:firstLine="180" w:firstLineChars="10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□区块链产业</w:t>
            </w:r>
          </w:p>
          <w:p>
            <w:pPr>
              <w:widowControl/>
              <w:ind w:firstLine="180" w:firstLineChars="10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□人工智能产业</w:t>
            </w:r>
          </w:p>
          <w:p>
            <w:pPr>
              <w:widowControl/>
              <w:ind w:firstLine="180" w:firstLineChars="10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□集成电路产业</w:t>
            </w:r>
          </w:p>
          <w:p>
            <w:pPr>
              <w:widowControl/>
              <w:ind w:firstLine="180" w:firstLineChars="10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□新型显示产业</w:t>
            </w:r>
          </w:p>
          <w:p>
            <w:pPr>
              <w:widowControl/>
              <w:ind w:firstLine="180" w:firstLineChars="10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□智能制造装备产业</w:t>
            </w:r>
          </w:p>
          <w:p>
            <w:pPr>
              <w:widowControl/>
              <w:ind w:firstLine="180" w:firstLineChars="10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□消费互联网产业</w:t>
            </w:r>
          </w:p>
          <w:p>
            <w:pPr>
              <w:widowControl/>
              <w:ind w:firstLine="180" w:firstLineChars="10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□时尚创意产业</w:t>
            </w:r>
          </w:p>
          <w:p>
            <w:pPr>
              <w:widowControl/>
              <w:ind w:firstLine="180" w:firstLineChars="10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□数字文化产业</w:t>
            </w:r>
          </w:p>
          <w:p>
            <w:pPr>
              <w:widowControl/>
              <w:ind w:firstLine="180" w:firstLineChars="10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□生命健康产业</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□金融企业</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□新能源和节能环保企业</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□重大招商引资企业 </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□行业协会</w:t>
            </w:r>
          </w:p>
          <w:p>
            <w:pPr>
              <w:jc w:val="left"/>
              <w:rPr>
                <w:rFonts w:ascii="宋体" w:hAnsi="宋体" w:cs="宋体"/>
                <w:color w:val="000000"/>
                <w:sz w:val="18"/>
                <w:szCs w:val="18"/>
              </w:rPr>
            </w:pPr>
            <w:r>
              <w:rPr>
                <w:rFonts w:hint="eastAsia" w:ascii="宋体" w:hAnsi="宋体" w:cs="宋体"/>
                <w:color w:val="000000"/>
                <w:kern w:val="0"/>
                <w:sz w:val="18"/>
                <w:szCs w:val="18"/>
                <w:lang w:bidi="ar"/>
              </w:rPr>
              <w:t>□专业服务机构</w:t>
            </w:r>
          </w:p>
        </w:tc>
        <w:tc>
          <w:tcPr>
            <w:tcW w:w="663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bCs/>
                <w:color w:val="000000"/>
                <w:kern w:val="0"/>
                <w:sz w:val="18"/>
                <w:szCs w:val="18"/>
                <w:lang w:bidi="ar"/>
              </w:rPr>
            </w:pPr>
          </w:p>
          <w:p>
            <w:pPr>
              <w:widowControl/>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（仅勾选一项）</w:t>
            </w:r>
          </w:p>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□上一年度产值规模（营业收入）________万元，经济贡献________万元</w:t>
            </w:r>
          </w:p>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□承诺入驻次年产值规模（营业收入）________万元，经济贡献________万元</w:t>
            </w:r>
          </w:p>
          <w:p>
            <w:pPr>
              <w:rPr>
                <w:rFonts w:ascii="宋体" w:hAnsi="宋体" w:cs="宋体"/>
                <w:color w:val="000000"/>
                <w:sz w:val="18"/>
                <w:szCs w:val="18"/>
              </w:rPr>
            </w:pPr>
          </w:p>
        </w:tc>
      </w:tr>
      <w:tr>
        <w:tblPrEx>
          <w:tblCellMar>
            <w:top w:w="0" w:type="dxa"/>
            <w:left w:w="0" w:type="dxa"/>
            <w:bottom w:w="0" w:type="dxa"/>
            <w:right w:w="0" w:type="dxa"/>
          </w:tblCellMar>
        </w:tblPrEx>
        <w:trPr>
          <w:trHeight w:val="3632" w:hRule="atLeast"/>
        </w:trPr>
        <w:tc>
          <w:tcPr>
            <w:tcW w:w="11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20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p>
        </w:tc>
        <w:tc>
          <w:tcPr>
            <w:tcW w:w="1285"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社会组织</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评估等级</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（仅行业协会填写）</w:t>
            </w:r>
          </w:p>
          <w:p/>
          <w:p>
            <w:pPr>
              <w:jc w:val="right"/>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568"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（仅勾选一项）</w:t>
            </w:r>
          </w:p>
          <w:p>
            <w:pPr>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□近3月月均购买社保人数</w:t>
            </w:r>
          </w:p>
          <w:p>
            <w:pPr>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□承诺迁入后3个月内月均购买社保人数</w:t>
            </w:r>
          </w:p>
          <w:p>
            <w:pPr>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（仅行业协会和</w:t>
            </w:r>
          </w:p>
          <w:p>
            <w:pPr>
              <w:jc w:val="left"/>
              <w:rPr>
                <w:rFonts w:ascii="宋体" w:hAnsi="宋体" w:cs="宋体"/>
                <w:color w:val="000000"/>
                <w:sz w:val="18"/>
                <w:szCs w:val="18"/>
              </w:rPr>
            </w:pPr>
            <w:r>
              <w:rPr>
                <w:rFonts w:hint="eastAsia" w:ascii="宋体" w:hAnsi="宋体" w:cs="宋体"/>
                <w:color w:val="000000"/>
                <w:kern w:val="0"/>
                <w:sz w:val="18"/>
                <w:szCs w:val="18"/>
                <w:lang w:bidi="ar"/>
              </w:rPr>
              <w:t>专业服务机构填写）</w:t>
            </w:r>
          </w:p>
        </w:tc>
        <w:tc>
          <w:tcPr>
            <w:tcW w:w="2772"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□10人以下（不含） </w:t>
            </w:r>
          </w:p>
          <w:p>
            <w:pPr>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□10-30人（不含） </w:t>
            </w:r>
          </w:p>
          <w:p>
            <w:pPr>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□30-50人（不含）</w:t>
            </w:r>
          </w:p>
          <w:p>
            <w:pPr>
              <w:jc w:val="left"/>
              <w:rPr>
                <w:rFonts w:ascii="宋体" w:hAnsi="宋体" w:cs="宋体"/>
                <w:color w:val="000000"/>
                <w:sz w:val="18"/>
                <w:szCs w:val="18"/>
              </w:rPr>
            </w:pPr>
            <w:r>
              <w:rPr>
                <w:rFonts w:hint="eastAsia" w:ascii="宋体" w:hAnsi="宋体" w:cs="宋体"/>
                <w:color w:val="000000"/>
                <w:kern w:val="0"/>
                <w:sz w:val="18"/>
                <w:szCs w:val="18"/>
                <w:lang w:bidi="ar"/>
              </w:rPr>
              <w:t>□50人以上</w:t>
            </w:r>
          </w:p>
        </w:tc>
      </w:tr>
      <w:tr>
        <w:tblPrEx>
          <w:tblCellMar>
            <w:top w:w="0" w:type="dxa"/>
            <w:left w:w="0" w:type="dxa"/>
            <w:bottom w:w="0" w:type="dxa"/>
            <w:right w:w="0" w:type="dxa"/>
          </w:tblCellMar>
        </w:tblPrEx>
        <w:trPr>
          <w:trHeight w:val="6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其他情况（若有，请勾选）</w:t>
            </w:r>
          </w:p>
        </w:tc>
        <w:tc>
          <w:tcPr>
            <w:tcW w:w="865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□上市企业     □拟上市企业       </w:t>
            </w:r>
            <w:r>
              <w:rPr>
                <w:rFonts w:ascii="宋体" w:hAnsi="宋体" w:cs="宋体"/>
                <w:color w:val="000000"/>
                <w:kern w:val="0"/>
                <w:sz w:val="18"/>
                <w:szCs w:val="18"/>
                <w:lang w:val="en" w:bidi="ar"/>
              </w:rPr>
              <w:t>□</w:t>
            </w:r>
            <w:r>
              <w:rPr>
                <w:rFonts w:hint="eastAsia" w:ascii="宋体" w:hAnsi="宋体" w:cs="宋体"/>
                <w:color w:val="000000"/>
                <w:kern w:val="0"/>
                <w:sz w:val="18"/>
                <w:szCs w:val="18"/>
                <w:lang w:bidi="ar"/>
              </w:rPr>
              <w:t xml:space="preserve">有效期内专精特新“小巨人”企业 </w:t>
            </w:r>
          </w:p>
          <w:p>
            <w:pPr>
              <w:jc w:val="left"/>
              <w:rPr>
                <w:rFonts w:ascii="宋体" w:hAnsi="宋体" w:cs="宋体"/>
                <w:color w:val="000000"/>
                <w:sz w:val="18"/>
                <w:szCs w:val="18"/>
              </w:rPr>
            </w:pPr>
            <w:r>
              <w:rPr>
                <w:rFonts w:hint="eastAsia" w:ascii="宋体" w:hAnsi="宋体" w:cs="宋体"/>
                <w:color w:val="000000"/>
                <w:kern w:val="0"/>
                <w:sz w:val="18"/>
                <w:szCs w:val="18"/>
                <w:lang w:bidi="ar"/>
              </w:rPr>
              <w:t xml:space="preserve">□经国家或地方金融监管部门批准设立的金融组织或机构 </w:t>
            </w:r>
            <w:r>
              <w:rPr>
                <w:rFonts w:ascii="宋体" w:hAnsi="宋体" w:cs="宋体"/>
                <w:color w:val="000000"/>
                <w:kern w:val="0"/>
                <w:sz w:val="18"/>
                <w:szCs w:val="18"/>
                <w:lang w:val="en" w:bidi="ar"/>
              </w:rPr>
              <w:t xml:space="preserve">     </w:t>
            </w:r>
            <w:r>
              <w:rPr>
                <w:rFonts w:hint="eastAsia" w:ascii="宋体" w:hAnsi="宋体" w:cs="宋体"/>
                <w:color w:val="000000"/>
                <w:kern w:val="0"/>
                <w:sz w:val="18"/>
                <w:szCs w:val="18"/>
                <w:lang w:bidi="ar"/>
              </w:rPr>
              <w:t xml:space="preserve">  </w:t>
            </w:r>
            <w:r>
              <w:rPr>
                <w:rFonts w:ascii="宋体" w:hAnsi="宋体" w:cs="宋体"/>
                <w:color w:val="000000"/>
                <w:kern w:val="0"/>
                <w:sz w:val="18"/>
                <w:szCs w:val="18"/>
                <w:lang w:val="en" w:bidi="ar"/>
              </w:rPr>
              <w:t>□</w:t>
            </w:r>
            <w:r>
              <w:rPr>
                <w:rFonts w:hint="eastAsia" w:ascii="宋体" w:hAnsi="宋体" w:cs="宋体"/>
                <w:color w:val="000000"/>
                <w:kern w:val="0"/>
                <w:sz w:val="18"/>
                <w:szCs w:val="18"/>
                <w:lang w:val="en" w:bidi="ar"/>
              </w:rPr>
              <w:t>其他：</w:t>
            </w:r>
            <w:r>
              <w:rPr>
                <w:rFonts w:hint="eastAsia" w:ascii="宋体" w:hAnsi="宋体" w:cs="宋体"/>
                <w:color w:val="000000"/>
                <w:kern w:val="0"/>
                <w:sz w:val="18"/>
                <w:szCs w:val="18"/>
                <w:lang w:bidi="ar"/>
              </w:rPr>
              <w:t>_______________</w:t>
            </w:r>
          </w:p>
        </w:tc>
      </w:tr>
      <w:tr>
        <w:tblPrEx>
          <w:tblCellMar>
            <w:top w:w="0" w:type="dxa"/>
            <w:left w:w="0" w:type="dxa"/>
            <w:bottom w:w="0" w:type="dxa"/>
            <w:right w:w="0" w:type="dxa"/>
          </w:tblCellMar>
        </w:tblPrEx>
        <w:trPr>
          <w:trHeight w:val="507" w:hRule="atLeast"/>
        </w:trPr>
        <w:tc>
          <w:tcPr>
            <w:tcW w:w="11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“四上”企业</w:t>
            </w:r>
          </w:p>
        </w:tc>
        <w:tc>
          <w:tcPr>
            <w:tcW w:w="8655" w:type="dxa"/>
            <w:gridSpan w:val="8"/>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□在龙华区首次纳统</w:t>
            </w:r>
          </w:p>
        </w:tc>
      </w:tr>
      <w:tr>
        <w:tblPrEx>
          <w:tblCellMar>
            <w:top w:w="0" w:type="dxa"/>
            <w:left w:w="0" w:type="dxa"/>
            <w:bottom w:w="0" w:type="dxa"/>
            <w:right w:w="0" w:type="dxa"/>
          </w:tblCellMar>
        </w:tblPrEx>
        <w:trPr>
          <w:trHeight w:val="1064" w:hRule="atLeast"/>
        </w:trPr>
        <w:tc>
          <w:tcPr>
            <w:tcW w:w="11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pPr>
          </w:p>
        </w:tc>
        <w:tc>
          <w:tcPr>
            <w:tcW w:w="865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kern w:val="0"/>
                <w:sz w:val="18"/>
                <w:szCs w:val="18"/>
                <w:lang w:bidi="ar"/>
              </w:rPr>
            </w:pPr>
            <w:r>
              <w:rPr>
                <w:rFonts w:hint="eastAsia" w:ascii="宋体" w:hAnsi="宋体" w:cs="宋体"/>
                <w:b/>
                <w:bCs/>
                <w:color w:val="000000"/>
                <w:kern w:val="0"/>
                <w:sz w:val="18"/>
                <w:szCs w:val="18"/>
                <w:lang w:bidi="ar"/>
              </w:rPr>
              <w:t>（仅勾选一项）</w:t>
            </w:r>
          </w:p>
          <w:p>
            <w:pPr>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□在龙华区纳统产值规模（营业收入）连续2年每年增长10%以上</w:t>
            </w:r>
          </w:p>
          <w:p>
            <w:pPr>
              <w:jc w:val="left"/>
              <w:rPr>
                <w:rFonts w:asciiTheme="minorEastAsia" w:hAnsiTheme="minorEastAsia" w:eastAsiaTheme="minorEastAsia" w:cstheme="minorEastAsia"/>
                <w:szCs w:val="21"/>
              </w:rPr>
            </w:pPr>
            <w:r>
              <w:rPr>
                <w:rFonts w:hint="eastAsia" w:ascii="宋体" w:hAnsi="宋体" w:cs="宋体"/>
                <w:color w:val="000000"/>
                <w:kern w:val="0"/>
                <w:sz w:val="18"/>
                <w:szCs w:val="18"/>
                <w:lang w:bidi="ar"/>
              </w:rPr>
              <w:t>□承诺在龙华区（___年、___年）纳统产值规模（营业收入）连续每年增长10%以上</w:t>
            </w:r>
          </w:p>
        </w:tc>
      </w:tr>
      <w:tr>
        <w:tblPrEx>
          <w:tblCellMar>
            <w:top w:w="0" w:type="dxa"/>
            <w:left w:w="0" w:type="dxa"/>
            <w:bottom w:w="0" w:type="dxa"/>
            <w:right w:w="0" w:type="dxa"/>
          </w:tblCellMar>
        </w:tblPrEx>
        <w:trPr>
          <w:wBefore w:w="0" w:type="auto"/>
          <w:trHeight w:val="54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意向申请面积</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意向申请楼层</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意向租赁期限</w:t>
            </w:r>
          </w:p>
          <w:p>
            <w:pPr>
              <w:jc w:val="left"/>
              <w:rPr>
                <w:rFonts w:ascii="宋体" w:hAnsi="宋体" w:cs="宋体"/>
                <w:color w:val="000000"/>
                <w:sz w:val="18"/>
                <w:szCs w:val="18"/>
              </w:rPr>
            </w:pPr>
            <w:r>
              <w:rPr>
                <w:rFonts w:hint="eastAsia" w:ascii="宋体" w:hAnsi="宋体" w:cs="宋体"/>
                <w:color w:val="000000"/>
                <w:sz w:val="18"/>
                <w:szCs w:val="18"/>
              </w:rPr>
              <w:t>（最长不超过5年）</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bl>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一、填表说明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产值规模（营业收入）：在统计联网直报平台属工业企业的，填报产值数据。属服务业企业的，填报营业收入数据。以申报单位独立法人及其控股50%以上且在龙华区注册经营的一级子公司作为统计核算口径。各年度股权关系以当年12月31日股权登记状况为准。</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黑体" w:eastAsia="仿宋_GB2312" w:cs="宋体"/>
          <w:kern w:val="0"/>
          <w:sz w:val="32"/>
          <w:szCs w:val="32"/>
        </w:rPr>
        <w:t>经济贡献是指一个完整的会计年度（税款缴纳时间）的纳税总额（不含代扣代缴税费和出口货物增值税“免抵”税额调库）。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（三）承诺产值规模（营业收入）和经济贡献：承诺在申请入驻次年纳入龙华区统计的产值规模（营业收入）和经济贡献。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（四）承诺迁入及纳统时限：</w:t>
      </w:r>
      <w:r>
        <w:rPr>
          <w:rFonts w:hint="eastAsia" w:ascii="仿宋_GB2312" w:eastAsia="仿宋_GB2312"/>
          <w:sz w:val="32"/>
          <w:szCs w:val="32"/>
        </w:rPr>
        <w:t>入驻对象为龙华区外企业或机构的，工商、税务登记及统计关系原则上应在租赁合同签订之日起3个月内迁入龙华区，其中，工业企业统计关系应在租赁合同签订之日起满1年后30个工作日内迁入龙华区（若工业企业统计关系迁移政策有所调整，按新规定执行）。</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（五）以“四上企业”申请入驻需满足的条件：</w:t>
      </w:r>
      <w:r>
        <w:rPr>
          <w:rFonts w:hint="eastAsia" w:ascii="仿宋_GB2312" w:eastAsia="仿宋_GB2312"/>
          <w:sz w:val="32"/>
          <w:szCs w:val="32"/>
        </w:rPr>
        <w:t>应在龙华区首次纳统，或纳统产值规模（营业收入）连续2年每年增长10%以上（纳统年限不足的可承诺），且符合相应版块标准。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二、本申请所附材料清单：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（1）龙华区北站产业用房租用申请表；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（2）龙华区北站产业用房租用申请报告，申请报告的内容应包括：企业的发展现状、未来三年的发展预测、企业目前的物业情况、申请产业用房的使用计划及其年预期经济效益等；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（3）营业执照（验原件）；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（4）法定代表人身份证和委托代理人身份证（验原件）及法人委托书；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（5）税务部门出具的企业上年度纳税证明；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企业报送统计部门的上年度统计报表；申请单位为“四上”企业的，需报送在龙华区首次纳统证明材料（申请入库报告等）或纳统产值规模（营业收入）连续2年每年增长10%以上的证明材料（纳统年限不足的可承诺），并提供统计报表（若无法提供2年统计报表则按承诺年限提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（7）企业在深圳的自有产业用地、产业用房信息查询单；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（8）承诺书（承诺制企业提供）。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申报单位企业产值规模、营业收入和经济贡献统计核算口径包含在本区注册且控股50%以上一级子公司的，还需该子公司与本企业的隶属关系证明，以及上述清单第（3）（5）（6）（7）项子公司相关证明材料。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以上材料A4纸正反面打印/复印，编制目录装订成册（胶装），一式三份（均需加盖企业公章）。</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D66EF"/>
    <w:rsid w:val="00165F01"/>
    <w:rsid w:val="001D5B53"/>
    <w:rsid w:val="002421F9"/>
    <w:rsid w:val="00721EA1"/>
    <w:rsid w:val="009C775B"/>
    <w:rsid w:val="00C731E1"/>
    <w:rsid w:val="00C93B7E"/>
    <w:rsid w:val="00D90165"/>
    <w:rsid w:val="055E6DE5"/>
    <w:rsid w:val="05CD66EF"/>
    <w:rsid w:val="065A534B"/>
    <w:rsid w:val="066A63B3"/>
    <w:rsid w:val="084D5034"/>
    <w:rsid w:val="08AC5A10"/>
    <w:rsid w:val="0A455053"/>
    <w:rsid w:val="0D765D4A"/>
    <w:rsid w:val="0ECF20A9"/>
    <w:rsid w:val="0EE86659"/>
    <w:rsid w:val="0F266E9F"/>
    <w:rsid w:val="0F383F21"/>
    <w:rsid w:val="0FA61CAB"/>
    <w:rsid w:val="10632659"/>
    <w:rsid w:val="107F65B4"/>
    <w:rsid w:val="110D5466"/>
    <w:rsid w:val="135674FA"/>
    <w:rsid w:val="14530C08"/>
    <w:rsid w:val="15C43D26"/>
    <w:rsid w:val="178C1859"/>
    <w:rsid w:val="17B36060"/>
    <w:rsid w:val="1CA40C0C"/>
    <w:rsid w:val="1E81206D"/>
    <w:rsid w:val="1F7557C2"/>
    <w:rsid w:val="20337123"/>
    <w:rsid w:val="22755FB6"/>
    <w:rsid w:val="239E7C99"/>
    <w:rsid w:val="27611436"/>
    <w:rsid w:val="281E7F62"/>
    <w:rsid w:val="298328DE"/>
    <w:rsid w:val="31185D44"/>
    <w:rsid w:val="32811CFB"/>
    <w:rsid w:val="32E07F87"/>
    <w:rsid w:val="32EA7BD8"/>
    <w:rsid w:val="33F963A9"/>
    <w:rsid w:val="3634390F"/>
    <w:rsid w:val="37775D7A"/>
    <w:rsid w:val="386D4002"/>
    <w:rsid w:val="38D3553B"/>
    <w:rsid w:val="3C1B1D8A"/>
    <w:rsid w:val="3EF04FEA"/>
    <w:rsid w:val="405A3681"/>
    <w:rsid w:val="41205C64"/>
    <w:rsid w:val="42CD100E"/>
    <w:rsid w:val="436050FC"/>
    <w:rsid w:val="44D367B5"/>
    <w:rsid w:val="4724243B"/>
    <w:rsid w:val="49CA7D5E"/>
    <w:rsid w:val="4B301A6E"/>
    <w:rsid w:val="4E900B12"/>
    <w:rsid w:val="4FCA5E63"/>
    <w:rsid w:val="521C1C9B"/>
    <w:rsid w:val="54284458"/>
    <w:rsid w:val="552E3008"/>
    <w:rsid w:val="5756189A"/>
    <w:rsid w:val="57C675C7"/>
    <w:rsid w:val="587E0781"/>
    <w:rsid w:val="59503E95"/>
    <w:rsid w:val="5A8520B7"/>
    <w:rsid w:val="5D644078"/>
    <w:rsid w:val="5E0A178D"/>
    <w:rsid w:val="638F4434"/>
    <w:rsid w:val="679E27F7"/>
    <w:rsid w:val="67E731D7"/>
    <w:rsid w:val="6A721671"/>
    <w:rsid w:val="6ACB073D"/>
    <w:rsid w:val="6D315BEC"/>
    <w:rsid w:val="6D67610F"/>
    <w:rsid w:val="6DAE051A"/>
    <w:rsid w:val="6DF96FC5"/>
    <w:rsid w:val="6E725C20"/>
    <w:rsid w:val="719D5433"/>
    <w:rsid w:val="72465579"/>
    <w:rsid w:val="75613B19"/>
    <w:rsid w:val="77F6008B"/>
    <w:rsid w:val="79240DB9"/>
    <w:rsid w:val="7BBF3341"/>
    <w:rsid w:val="7BE81ED9"/>
    <w:rsid w:val="7C92055C"/>
    <w:rsid w:val="7E43117A"/>
    <w:rsid w:val="7F2E23E3"/>
    <w:rsid w:val="7F3F2649"/>
    <w:rsid w:val="7FEDD94F"/>
    <w:rsid w:val="DF897CDD"/>
    <w:rsid w:val="FE7A0F6A"/>
    <w:rsid w:val="FF57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font21"/>
    <w:basedOn w:val="5"/>
    <w:qFormat/>
    <w:uiPriority w:val="0"/>
    <w:rPr>
      <w:rFonts w:hint="eastAsia" w:ascii="宋体" w:hAnsi="宋体" w:eastAsia="宋体" w:cs="宋体"/>
      <w:color w:val="000000"/>
      <w:sz w:val="22"/>
      <w:szCs w:val="22"/>
      <w:u w:val="none"/>
    </w:rPr>
  </w:style>
  <w:style w:type="character" w:customStyle="1" w:styleId="8">
    <w:name w:val="font01"/>
    <w:basedOn w:val="5"/>
    <w:qFormat/>
    <w:uiPriority w:val="0"/>
    <w:rPr>
      <w:rFonts w:ascii="宋体" w:hAnsi="宋体" w:eastAsia="宋体" w:cs="宋体"/>
      <w:color w:val="000000"/>
      <w:sz w:val="22"/>
      <w:szCs w:val="22"/>
      <w:u w:val="none"/>
    </w:rPr>
  </w:style>
  <w:style w:type="paragraph" w:customStyle="1" w:styleId="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408</Words>
  <Characters>2326</Characters>
  <Lines>19</Lines>
  <Paragraphs>5</Paragraphs>
  <TotalTime>6</TotalTime>
  <ScaleCrop>false</ScaleCrop>
  <LinksUpToDate>false</LinksUpToDate>
  <CharactersWithSpaces>2729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2019-09-26T06:39:00Z</dcterms:created>
  <dc:creator>霍玉慧</dc:creator>
  <cp:lastModifiedBy>bosco</cp:lastModifiedBy>
  <cp:lastPrinted>2022-01-08T18:18:00Z</cp:lastPrinted>
  <dcterms:modified xsi:type="dcterms:W3CDTF">2022-03-21T21:45:36Z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8858831B463E4FAB923DCA819D4930B4</vt:lpwstr>
  </property>
</Properties>
</file>