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龙华区狂犬病暴露预防处置门诊一览表</w:t>
      </w:r>
      <w:bookmarkStart w:id="0" w:name="_GoBack"/>
      <w:bookmarkEnd w:id="0"/>
    </w:p>
    <w:p>
      <w:pPr>
        <w:ind w:firstLine="420"/>
        <w:jc w:val="left"/>
        <w:rPr>
          <w:rFonts w:hint="eastAsia"/>
          <w:color w:val="auto"/>
        </w:rPr>
      </w:pPr>
    </w:p>
    <w:tbl>
      <w:tblPr>
        <w:tblStyle w:val="2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88"/>
        <w:gridCol w:w="3859"/>
        <w:gridCol w:w="5857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街道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接种单位</w:t>
            </w:r>
          </w:p>
        </w:tc>
        <w:tc>
          <w:tcPr>
            <w:tcW w:w="5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地址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龙华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深圳市人民医院龙华分院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  <w:t>龙华街道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龙观东路101号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27745118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龙华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深圳市龙华区人民医院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深圳市龙华区龙华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  <w:t>街道景龙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建设路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27741585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-6041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福城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深圳市龙华区中心医院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深圳市龙华区福城街道观澜大道187号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81701864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6455C"/>
    <w:rsid w:val="14F36D4F"/>
    <w:rsid w:val="18AD77C2"/>
    <w:rsid w:val="224B29C0"/>
    <w:rsid w:val="2DDE1F26"/>
    <w:rsid w:val="4B66455C"/>
    <w:rsid w:val="9F73E684"/>
    <w:rsid w:val="E6A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2021-03-18T10:12:00Z</dcterms:created>
  <dc:creator>o∩_∩o元元♥</dc:creator>
  <cp:lastModifiedBy>cpf</cp:lastModifiedBy>
  <dcterms:modified xsi:type="dcterms:W3CDTF">2023-03-03T15:12:49Z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